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5C" w:rsidRPr="00BC075C" w:rsidRDefault="00BC075C" w:rsidP="00BC075C">
      <w:pPr>
        <w:spacing w:after="0" w:line="240" w:lineRule="auto"/>
        <w:rPr>
          <w:rFonts w:ascii="Times New Roman" w:eastAsia="Times New Roman" w:hAnsi="Times New Roman" w:cs="Times New Roman"/>
          <w:sz w:val="24"/>
          <w:szCs w:val="24"/>
        </w:rPr>
      </w:pPr>
    </w:p>
    <w:p w:rsidR="00BC075C" w:rsidRPr="00BC075C" w:rsidRDefault="00BC075C" w:rsidP="00BC075C">
      <w:pPr>
        <w:spacing w:before="100" w:beforeAutospacing="1" w:after="100" w:afterAutospacing="1" w:line="240" w:lineRule="auto"/>
        <w:jc w:val="center"/>
        <w:rPr>
          <w:rFonts w:ascii="Times New Roman" w:eastAsia="Times New Roman" w:hAnsi="Times New Roman" w:cs="Times New Roman"/>
          <w:sz w:val="52"/>
          <w:szCs w:val="52"/>
        </w:rPr>
      </w:pPr>
      <w:bookmarkStart w:id="0" w:name="A"/>
      <w:bookmarkStart w:id="1" w:name="28.12"/>
      <w:bookmarkStart w:id="2" w:name="37.001"/>
      <w:bookmarkStart w:id="3" w:name="9107.7826"/>
      <w:bookmarkEnd w:id="0"/>
      <w:bookmarkEnd w:id="1"/>
      <w:bookmarkEnd w:id="2"/>
      <w:bookmarkEnd w:id="3"/>
      <w:r w:rsidRPr="00BC075C">
        <w:rPr>
          <w:rFonts w:ascii="Times New Roman" w:eastAsia="Times New Roman" w:hAnsi="Times New Roman" w:cs="Times New Roman"/>
          <w:sz w:val="52"/>
          <w:szCs w:val="52"/>
        </w:rPr>
        <w:t>TEXAS EDUCATION CODE</w:t>
      </w:r>
    </w:p>
    <w:p w:rsidR="00BC075C" w:rsidRPr="00BC075C" w:rsidRDefault="00BC075C" w:rsidP="00BC075C">
      <w:pPr>
        <w:spacing w:before="100" w:beforeAutospacing="1" w:after="100" w:afterAutospacing="1" w:line="240" w:lineRule="auto"/>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SUBTITLE G. SAFE SCHOOLS</w:t>
      </w:r>
    </w:p>
    <w:p w:rsidR="00BC075C" w:rsidRPr="00BC075C" w:rsidRDefault="00BC075C" w:rsidP="00BC075C">
      <w:pPr>
        <w:spacing w:before="100" w:beforeAutospacing="1" w:after="100" w:afterAutospacing="1" w:line="240" w:lineRule="auto"/>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CHAPTER 37. DISCIPLINE; LAW AND ORDER</w:t>
      </w:r>
    </w:p>
    <w:p w:rsidR="00BC075C" w:rsidRPr="00BC075C" w:rsidRDefault="00BC075C" w:rsidP="00BC075C">
      <w:pPr>
        <w:spacing w:before="100" w:beforeAutospacing="1" w:after="100" w:afterAutospacing="1" w:line="240" w:lineRule="auto"/>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SUBCHAPTER A. ALTERNATIVE SETTINGS FOR BEHAVIOR MANAGEMENT</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Sec. 37.001.  STUDENT CODE OF CONDUCT.  (a)  The board of trustees of an independent school district shall, with the advice of its district-level committee established under Subchapter F, Chapter 11, adopt a student code of conduct for the district.  The student code of conduct must be posted and prominently displayed at each school campus or made available for review at the office of the campus principal.  In addition to establishing standards for student conduct, the student code of conduct must:</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specify the circumstances, in accordance with this subchapter, under which a student may be removed from a classroom, campus, or disciplinary alternative education program;</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specify conditions that authorize or require a principal or other appropriate administrator to transfer a student to a disciplinary alternative education program;</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outline conditions under which a student may be suspended as provided by Section 37.005 or expelled as provided by Section 37.007;</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specify whether consideration is given, as a factor in a decision to order suspension, removal to a disciplinary alternative education program, or expulsion, to:</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self-defense;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intent or lack of intent at the time the student engaged in the conduct;</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 student's disciplinary history; or</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a disability that substantially impairs the student's capacity to appreciate the wrongfulness of the student's conduct;</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(5)  provide guidelines for setting the length of a term of:</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a removal under Section 37.006; and</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an expulsion under Section 37.007;</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(6)  address the notification of a student's parent or guardian of a violation of the student code of conduct committed by the student that results in suspension, removal to a disciplinary alternative education program, or expulsion;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(7)  prohibit bullying, harassment, and making hit lists and ensure that district employees enforce those prohibitions;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(8)  provide, as appropriate for students at each grade level, methods, including options, for:</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managing students in the classroom and on school grounds;</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disciplining students; and</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preventing and intervening in student discipline problems, including bullying, harassment, and making hit lists.</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lastRenderedPageBreak/>
        <w:t>(b)  In this section: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"Harassment" means threatening to cause harm or bodily injury to another student, engaging in sexually intimidating conduct, causing physical damage to the property of another student, subjecting another student to physical confinement or restraint, or maliciously taking any action that substantially harms another student's physical or emotional health or safety.</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"Hit list" means a list of people targeted to be harmed, using:</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a firearm, as defined by Section 46.01(3), Penal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 knife, as defined by Section 46.01(7), Penal Code; or</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any other object to be used with intent to cause bodily harm.</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(b-1)  The methods adopted under Subsection (a)(8) must provide that a student who is enrolled in a special education program under Subchapter A, Chapter 29, may not be disciplined for conduct prohibited in accordance with Subsection (a)(7) until an admission, review, and dismissal committee meeting has been held to review the conduct.</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Once the student code of conduct is promulgated, any change or amendment must be approved by the board of trustees.</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Each school year, a school district shall provide parents notice of and information regarding the student code of conduct.</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Except as provided by Section 37.007(e), this subchapter does not require the student code of conduct to specify a minimum term of a removal under Section 37.006 or an expulsion under Section 37.007.</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4" w:name="37.002"/>
      <w:bookmarkStart w:id="5" w:name="9108.7827"/>
      <w:bookmarkEnd w:id="4"/>
      <w:bookmarkEnd w:id="5"/>
      <w:r w:rsidRPr="00BC075C">
        <w:rPr>
          <w:rFonts w:ascii="Times New Roman" w:eastAsia="Times New Roman" w:hAnsi="Times New Roman" w:cs="Times New Roman"/>
          <w:sz w:val="24"/>
          <w:szCs w:val="24"/>
        </w:rPr>
        <w:t>Sec. 37.002.  REMOVAL BY TEACHER.  (a)  A teacher may send a student to the principal's office to maintain effective discipline in the classroom. The principal shall respond by employing appropriate discipline management techniques consistent with the student code of conduct adopted under Section 37.001.</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 teacher may remove from class a student:</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who has been documented by the teacher to repeatedly interfere with the teacher's ability to communicate effectively with the students in the class or with the ability of the student's classmates to learn;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whose behavior the teacher determines is so unruly, disruptive, or abusive that it seriously interferes with the teacher's ability to communicate effectively with the students in the class or with the ability of the student's classmates to learn.</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If a teacher removes a student from class under Subsection (b), the principal may place the student into another appropriate classroom, into in-school suspension, or into a disciplinary alternative education program as provided by Section 37.008. The principal may not return the student to that teacher's class without the teacher's consent unless the committee established under Section 37.003 determines that such placement is the best or only alternative available. The terms of the removal may prohibit the student from attending or participating in school-sponsored or school-related activity.</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 xml:space="preserve">(d)  A teacher shall remove from class and send to the principal for placement in a disciplinary alternative education program or for expulsion, as appropriate, a student who engages in conduct described under Section 37.006 or 37.007.  The student may not be returned to that teacher's class without the teacher's consent unless the committee established under Section 37.003 determines that such placement is the best or only alternative available.  If the teacher removed the student from class because the student has engaged in the elements of any </w:t>
      </w:r>
      <w:r w:rsidRPr="00BC075C">
        <w:rPr>
          <w:rFonts w:ascii="Times New Roman" w:eastAsia="Times New Roman" w:hAnsi="Times New Roman" w:cs="Times New Roman"/>
          <w:sz w:val="24"/>
          <w:szCs w:val="24"/>
        </w:rPr>
        <w:lastRenderedPageBreak/>
        <w:t>offense listed in Section 37.006(a)(2)(B) or Section 37.007(a)(2)(A) or (b)(2)(C) against the teacher, the student may not be returned to the teacher's class without the teacher's consent.  The teacher may not be coerced to consent.</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6" w:name="37.0021"/>
      <w:bookmarkStart w:id="7" w:name="9109.7828"/>
      <w:bookmarkEnd w:id="6"/>
      <w:bookmarkEnd w:id="7"/>
      <w:r w:rsidRPr="00BC075C">
        <w:rPr>
          <w:rFonts w:ascii="Times New Roman" w:eastAsia="Times New Roman" w:hAnsi="Times New Roman" w:cs="Times New Roman"/>
          <w:sz w:val="24"/>
          <w:szCs w:val="24"/>
        </w:rPr>
        <w:t>Sec. 37.0021.  USE OF CONFINEMENT, RESTRAINT, SECLUSION, AND TIME-OUT.  (a)  It is the policy of this state to treat with dignity and respect all students, including students with disabilities who receive special education services under Subchapter A, Chapter 29. A student with a disability who receives special education services under Subchapter A, Chapter 29, may not be confined in a locked box, locked closet, or other specially designed locked space as either a discipline management practice or a behavior management technique.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In this section: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"Restraint" means the use of physical force or a mechanical device to significantly restrict the free movement of all or a portion of a student's body.</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"Seclusion" means a behavior management technique in which a student is confined in a locked box, locked closet, or locked room that:</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is designed solely to seclude a person; and</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contains less than 50 square feet of space.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"Time-out" means a behavior management technique in which, to provide a student with an opportunity to regain self-control, the student is separated from other students for a limited period in a setting:</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that is not locked; and</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from which the exit is not physically blocked by furniture, a closed door held shut from the outside, or another inanimate object.</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 school district employee or volunteer or an independent contractor of a district may not place a student in seclusion. This subsection does not apply to the use of seclusion in a court-ordered placement, other than a placement in an educational program of a school district, or in a placement or facility to which the following law, rules, or regulations apply:</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Children's Health Act of 2000, Pub. L. No. 106-310, any subsequent amendments to that Act, any regulations adopted under that Act, or any subsequent amendments to those regulations;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40 T.A.C. Sections 720.1001-720.1013;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25 T.A.C. Section 412.308(e).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The commissioner by rule shall adopt procedures for the use of restraint and time-out by a school district employee or volunteer or an independent contractor of a district in the case of a student with a disability receiving special education services under Subchapter A, Chapter 29. A procedure adopted under this subsection must:</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be consistent with:</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professionally accepted practices and standards of student discipline and techniques for behavior management; and</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relevant health and safety standards;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identify any discipline management practice or behavior management technique that requires a district employee or volunteer or an independent contractor of a district to be trained before using that practice or technique.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In the case of a conflict between a rule adopted under Subsection (d) and a rule adopted under Subchapter A, Chapter 29, the rule adopted under Subsection (d) controls.</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lastRenderedPageBreak/>
        <w:t>(f)  For purposes of this subsection, "weapon" includes any weapon described under Section 37.007(a)(1). This section does not prevent a student's locked, unattended confinement in an emergency situation while awaiting the arrival of law enforcement personnel if:</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student possesses a weapon;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the confinement is necessary to prevent the student from causing bodily harm to the student or another person.</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(g)  This section and any rules or procedures adopted under this section do not apply to:</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a peace officer while performing law enforcement duties;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juvenile probation, detention, or corrections personnel;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an educational services provider with whom a student is placed by a judicial authority, unless the services are provided in an educational program of a school district.</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8" w:name="37.003"/>
      <w:bookmarkStart w:id="9" w:name="9110.7829"/>
      <w:bookmarkEnd w:id="8"/>
      <w:bookmarkEnd w:id="9"/>
      <w:r w:rsidRPr="00BC075C">
        <w:rPr>
          <w:rFonts w:ascii="Times New Roman" w:eastAsia="Times New Roman" w:hAnsi="Times New Roman" w:cs="Times New Roman"/>
          <w:sz w:val="24"/>
          <w:szCs w:val="24"/>
        </w:rPr>
        <w:t>Sec. 37.003.  PLACEMENT REVIEW COMMITTEE.  (a)  Each school shall establish a three-member committee to determine placement of a student when a teacher refuses the return of a student to the teacher's class and make recommendations to the district regarding readmission of expelled students. Members shall be appointed as follows: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campus faculty shall choose two teachers to serve as members and one teacher to serve as an alternate member;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the principal shall choose one member from the professional staff of a campus.</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The teacher refusing to readmit the student may not serve on the committee.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The committee's placement determination regarding a student with a disability who receives special education services under Subchapter A, Chapter 29, is subject to the requirements of the Individuals with Disabilities Education Act (20 U.S.C. Section 1400 et seq.) and federal regulations, state statutes, and agency requirements necessary to carry out federal law or regulations or state law relating to special education.</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0" w:name="37.004"/>
      <w:bookmarkStart w:id="11" w:name="9111.7830"/>
      <w:bookmarkEnd w:id="10"/>
      <w:bookmarkEnd w:id="11"/>
      <w:r w:rsidRPr="00BC075C">
        <w:rPr>
          <w:rFonts w:ascii="Times New Roman" w:eastAsia="Times New Roman" w:hAnsi="Times New Roman" w:cs="Times New Roman"/>
          <w:sz w:val="24"/>
          <w:szCs w:val="24"/>
        </w:rPr>
        <w:t>Sec. 37.004.  PLACEMENT OF STUDENTS WITH DISABILITIES.  (a)  The placement of a student with a disability who receives special education services may be made only by a duly constituted admission, review, and dismissal committee.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Any disciplinary action regarding a student with a disability who receives special education services that would constitute a change in placement under federal law may be taken only after the student's admission, review, and dismissal committee conducts a manifestation determination review under 20 U.S.C. Section 1415(k)(4) and its subsequent amendments. Any disciplinary action regarding the student shall be determined in accordance with federal law and regulations, including laws or regulations requiring the provision of:</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functional behavioral assessments;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positive behavioral interventions, strategies, and supports;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behavioral intervention plans;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the manifestation determination review.</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 student with a disability who receives special education services may not be placed in alternative education programs solely for educational purposes.</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A teacher in an alternative education program under Section 37.008 who has a special education assignment must hold an appropriate certificate or permit for that assignment.</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2" w:name="37.005"/>
      <w:bookmarkStart w:id="13" w:name="9112.7831"/>
      <w:bookmarkEnd w:id="12"/>
      <w:bookmarkEnd w:id="13"/>
      <w:r w:rsidRPr="00BC075C">
        <w:rPr>
          <w:rFonts w:ascii="Times New Roman" w:eastAsia="Times New Roman" w:hAnsi="Times New Roman" w:cs="Times New Roman"/>
          <w:sz w:val="24"/>
          <w:szCs w:val="24"/>
        </w:rPr>
        <w:lastRenderedPageBreak/>
        <w:t>Sec. 37.005.  SUSPENSION.  (a)  The principal or other appropriate administrator may suspend a student who engages in conduct identified in the student code of conduct adopted under Section 37.001 as conduct for which a student may be suspended.</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 suspension under this section may not exceed three school days.</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4" w:name="37.0051"/>
      <w:bookmarkStart w:id="15" w:name="87984.76175"/>
      <w:bookmarkEnd w:id="14"/>
      <w:bookmarkEnd w:id="15"/>
      <w:r w:rsidRPr="00BC075C">
        <w:rPr>
          <w:rFonts w:ascii="Times New Roman" w:eastAsia="Times New Roman" w:hAnsi="Times New Roman" w:cs="Times New Roman"/>
          <w:sz w:val="24"/>
          <w:szCs w:val="24"/>
        </w:rPr>
        <w:t>Sec. 37.0051.  PLACEMENT OF STUDENTS COMMITTING SEXUAL ASSAULT AGAINST ANOTHER STUDENT.  (a)  As provided by Section 25.0341(b)(2), a student shall be removed from class and placed in a disciplinary alternative education program under Section 37.008 or a juvenile justice alternative education program under Section 37.011.</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 limitation imposed by this subchapter on the length of a placement in a disciplinary alternative education program or a juvenile justice alternative education program does not apply to a placement under this section.</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6" w:name="37.006"/>
      <w:bookmarkStart w:id="17" w:name="9113.7832"/>
      <w:bookmarkEnd w:id="16"/>
      <w:bookmarkEnd w:id="17"/>
      <w:r w:rsidRPr="00BC075C">
        <w:rPr>
          <w:rFonts w:ascii="Times New Roman" w:eastAsia="Times New Roman" w:hAnsi="Times New Roman" w:cs="Times New Roman"/>
          <w:sz w:val="24"/>
          <w:szCs w:val="24"/>
        </w:rPr>
        <w:t>Sec. 37.006.  REMOVAL FOR CERTAIN CONDUCT.  (a)  A student shall be removed from class and placed in a disciplinary alternative education program as provided by Section 37.008 if the student:</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engages in conduct involving a public school that contains the elements of the offense of false alarm or report under Section 42.06, Penal Code, or terroristic threat under Section 22.07, Penal Code;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commits the following on or within 300 feet of school property, as measured from any point on the school's real property boundary line, or while attending a school-sponsored or school-related activity on or off of school property:</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engages in conduct punishable as a felony;</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engages in conduct that contains the elements of the offense of assault under Section 22.01(a)(1), Penal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sells, gives, or delivers to another person or possesses or uses or is under the influence of:</w:t>
      </w:r>
    </w:p>
    <w:p w:rsidR="00BC075C" w:rsidRPr="00BC075C" w:rsidRDefault="00BC075C" w:rsidP="00FA580E">
      <w:pPr>
        <w:spacing w:after="0" w:line="240" w:lineRule="auto"/>
        <w:ind w:firstLine="300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(i)  marihuana or a controlled substance, as defined by Chapter 481, Health and Safety Code, or by 21 U.S.C. Section 801 et seq.; or</w:t>
      </w:r>
    </w:p>
    <w:p w:rsidR="00BC075C" w:rsidRPr="00BC075C" w:rsidRDefault="00BC075C" w:rsidP="00FA580E">
      <w:pPr>
        <w:spacing w:after="0" w:line="240" w:lineRule="auto"/>
        <w:ind w:firstLine="300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(ii)  a dangerous drug, as defined by Chapter 483, Health and Safety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sells, gives, or delivers to another person an alcoholic beverage, as defined by Section 1.04, Alcoholic Beverage Code, commits a serious act or offense while under the influence of alcohol, or possesses, uses, or is under the influence of an alcoholic beverage;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engages in conduct that contains the elements of an offense relating to an abusable volatile chemical under Sections 485.031 through 485.034, Health and Safety Code; or</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(F)  engages in conduct that contains the elements of the offense of public lewdness under Section 21.07, Penal Code, or indecent exposure under Section 21.08, Penal Code.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Except as provided by Section 37.007(d), a student shall be removed from class and placed in a disciplinary alternative education program under Section 37.008 if the student engages in conduct on or off of school property that contains the elements of the offense of retaliation under Section 36.06, Penal Code, against any school employee.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 xml:space="preserve">(c)  In addition to Subsections (a) and (b), a student shall be removed from class and placed in a disciplinary alternative education program under Section 37.008 based on conduct </w:t>
      </w:r>
      <w:r w:rsidRPr="00BC075C">
        <w:rPr>
          <w:rFonts w:ascii="Times New Roman" w:eastAsia="Times New Roman" w:hAnsi="Times New Roman" w:cs="Times New Roman"/>
          <w:sz w:val="24"/>
          <w:szCs w:val="24"/>
        </w:rPr>
        <w:lastRenderedPageBreak/>
        <w:t>occurring off campus and while the student is not in attendance at a school-sponsored or school-related activity if:</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student receives deferred prosecution under Section 53.03, Family Code, for conduct defined as a felony offense in Title 5, Penal Code;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a court or jury finds that the student has engaged in delinquent conduct under Section 54.03, Family Code, for conduct defined as a felony offense in Title 5, Penal Code;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the superintendent or the superintendent's designee has a reasonable belief that the student has engaged in a conduct defined as a felony offense in Title 5, Penal Code.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In addition to Subsections (a), (b), and (c), a student may be removed from class and placed in a disciplinary alternative education program under Section 37.008 based on conduct occurring off campus and while the student is not in attendance at a school-sponsored or school-related activity if:</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superintendent or the superintendent's designee has a reasonable belief that the student has engaged in conduct defined as a felony offense other than those defined in Title 5, Penal Code;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the continued presence of the student in the regular classroom threatens the safety of other students or teachers or will be detrimental to the educational process.</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In determining whether there is a reasonable belief that a student has engaged in conduct defined as a felony offense by the Penal Code, the superintendent or the superintendent's designee may consider all available information, including the information furnished under Article 15.27, Code of Criminal Procedure.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(f)  Subject to Section 37.007(e), a student who is younger than 10 years of age shall be removed from class and placed in a disciplinary alternative education program under Section 37.008 if the student engages in conduct described by Section 37.007. An elementary school student may not be placed in a disciplinary alternative education program with any other student who is not an elementary school student.</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(g)  The terms of a placement under this section must prohibit the student from attending or participating in a school-sponsored or school-related activity.</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(h)  On receipt of notice under Article 15.27(g), Code of Criminal Procedure, the superintendent or the superintendent's designee shall review the student's placement in the disciplinary alternative education program. The student may not be returned to the regular classroom pending the review. The superintendent or the superintendent's designee shall schedule a review of the student's placement with the student's parent or guardian not later than the third class day after the superintendent or superintendent's designee receives notice from the office or official designated by the court. After reviewing the notice and receiving information from the student's parent or guardian, the superintendent or the superintendent's designee may continue the student's placement in the disciplinary alternative education program if there is reason to believe that the presence of the student in the regular classroom threatens the safety of other students or teachers.</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 xml:space="preserve">(i)  The student or the student's parent or guardian may appeal the superintendent's decision under Subsection (h) to the board of trustees. The student may not be returned to the regular classroom pending the appeal. The board shall, at the next scheduled meeting, review the notice provided under Article 15.27(g), Code of Criminal Procedure, and receive information from the student, the student's parent or guardian, and the superintendent or superintendent's designee and confirm or reverse the decision under Subsection (h). The board shall make a </w:t>
      </w:r>
      <w:r w:rsidRPr="00BC075C">
        <w:rPr>
          <w:rFonts w:ascii="Times New Roman" w:eastAsia="Times New Roman" w:hAnsi="Times New Roman" w:cs="Times New Roman"/>
          <w:sz w:val="24"/>
          <w:szCs w:val="24"/>
        </w:rPr>
        <w:lastRenderedPageBreak/>
        <w:t>record of the proceedings. If the board confirms the decision of the superintendent or superintendent's designee, the board shall inform the student and the student's parent or guardian of the right to appeal to the commissioner under Subsection (j).</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(j)  Notwithstanding Section 7.057(e), the decision of the board of trustees under Subsection (i) may be appealed to the commissioner as provided by Sections 7.057(b), (c), (d), and (f). The student may not be returned to the regular classroom pending the appeal.</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(k)  Subsections (h), (i), and (j) do not apply to placements made in accordance with Subsection (a).</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(l)  Notwithstanding any other provision of this code, other than Section 37.007(e)(2), a student who is younger than six years of age may not be removed from class and placed in a disciplinary alternative education program.</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(m)  Removal to a disciplinary alternative education program under Subsection (a) is not required if the student is expelled under Section 37.007 for the same conduct for which removal would be required.</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(n)  A principal or other appropriate administrator may but is not required to remove a student to a disciplinary alternative education program for off-campus conduct for which removal is required under this section if the principal or other appropriate administrator does not have knowledge of the conduct before the first anniversary of the date the conduct occurred.</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(o)  In addition to any notice required under Article 15.27, Code of Criminal Procedure, a principal or a principal's designee shall inform each educator who has responsibility for, or is under the direction and supervision of an educator who has responsibility for, the instruction of a student who has engaged in any violation listed in this section of the student's misconduct.  Each educator shall keep the information received under this subsection confidential from any person not entitled to the information under this subsection, except that the educator may share the information with the student's parent or guardian as provided for by state or federal law.  The State Board for Educator Certification may revoke or suspend the certification of an educator who intentionally violates this subsection.</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8" w:name="37.0061"/>
      <w:bookmarkStart w:id="19" w:name="9114.7833"/>
      <w:bookmarkStart w:id="20" w:name="37.007"/>
      <w:bookmarkStart w:id="21" w:name="9115.7834"/>
      <w:bookmarkEnd w:id="18"/>
      <w:bookmarkEnd w:id="19"/>
      <w:bookmarkEnd w:id="20"/>
      <w:bookmarkEnd w:id="21"/>
      <w:r w:rsidRPr="00BC075C">
        <w:rPr>
          <w:rFonts w:ascii="Times New Roman" w:eastAsia="Times New Roman" w:hAnsi="Times New Roman" w:cs="Times New Roman"/>
          <w:sz w:val="24"/>
          <w:szCs w:val="24"/>
        </w:rPr>
        <w:t>Sec. 37.007.  EXPULSION FOR SERIOUS OFFENSES.  (a)  A student shall be expelled from a school if the student, on school property or while attending a school-sponsored or school-related activity on or off of school property:</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uses, exhibits, or possesses:</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a firearm as defined by Section 46.01(3), Penal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an illegal knife as defined by Section 46.01(6), Penal Code, or by local policy;</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 club as defined by Section 46.01(1), Penal Code; or</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a weapon listed as a prohibited weapon under Section 46.05, Penal Code;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engages in conduct that contains the elements of the offense of:</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aggravated assault under Section 22.02, Penal Code, sexual assault under Section 22.011, Penal Code, or aggravated sexual assault under Section 22.021, Penal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arson under Section 28.02, Penal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murder under Section 19.02, Penal Code, capital murder under Section 19.03, Penal Code, or criminal attempt, under Section 15.01, Penal Code, to commit murder or capital murder;</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lastRenderedPageBreak/>
        <w:t>(D)  indecency with a child under Section 21.11, Penal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aggravated kidnapping under Section 20.04, Penal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(F)  aggravated robbery under Section 29.03, Penal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(G)  manslaughter under Section 19.04, Penal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(H)  criminally negligent homicide under Section 19.05, Penal Code; or</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(I)  continuous sexual abuse of young child or children under Section 21.02, Penal Code;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engages in conduct specified by Section 37.006(a)(2)(C) or (D), if the conduct is punishable as a felony.</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 student may be expelled if the student:</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engages in conduct involving a public school that contains the elements of the offense of false alarm or report under Section 42.06, Penal Code, or terroristic threat under Section 22.07, Penal Code;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while on or within 300 feet of school property, as measured from any point on the school's real property boundary line, or while attending a school-sponsored or school-related activity on or off of school property:</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sells, gives, or delivers to another person or possesses, uses, or is under the influence of any amount of:</w:t>
      </w:r>
    </w:p>
    <w:p w:rsidR="00BC075C" w:rsidRPr="00BC075C" w:rsidRDefault="00BC075C" w:rsidP="00FA580E">
      <w:pPr>
        <w:spacing w:after="0" w:line="240" w:lineRule="auto"/>
        <w:ind w:firstLine="300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(i)  marihuana or a controlled substance, as defined by Chapter 481, Health and Safety Code, or by 21 U.S.C. Section 801 et seq.;</w:t>
      </w:r>
    </w:p>
    <w:p w:rsidR="00BC075C" w:rsidRPr="00BC075C" w:rsidRDefault="00BC075C" w:rsidP="00FA580E">
      <w:pPr>
        <w:spacing w:after="0" w:line="240" w:lineRule="auto"/>
        <w:ind w:firstLine="300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(ii)  a dangerous drug, as defined by Chapter 483, Health and Safety Code; or</w:t>
      </w:r>
    </w:p>
    <w:p w:rsidR="00BC075C" w:rsidRPr="00BC075C" w:rsidRDefault="00BC075C" w:rsidP="00FA580E">
      <w:pPr>
        <w:spacing w:after="0" w:line="240" w:lineRule="auto"/>
        <w:ind w:firstLine="300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(iii)  an alcoholic beverage, as defined by Section 1.04, Alcoholic Beverage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engages in conduct that contains the elements of an offense relating to an abusable volatile chemical under Sections 485.031 through 485.034, Health and Safety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engages in conduct that contains the elements of an offense under Section 22.01(a)(1), Penal Code, against a school district employee or a volunteer as defined by Section 22.053; or</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engages in conduct that contains the elements of the offense of deadly conduct under Section 22.05, Penal Code;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subject to Subsection (d), while within 300 feet of school property, as measured from any point on the school's real property boundary line: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engages in conduct specified by Subsection (a); or</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possesses a firearm, as defined by 18 U.S.C. Section 921;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engages in conduct that contains the elements of any offense listed in Subsection (a)(2)(A) or (C) or the offense of aggravated robbery under Section 29.03, Penal Code, against another student, without regard to whether the conduct occurs on or off of school property or while attending a school-sponsored or school-related activity on or off of school property.</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 student may be expelled if the student, while placed in an alternative education program for disciplinary reasons, continues to engage in serious or persistent misbehavior that violates the district's student code of conduct.</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 xml:space="preserve">(d)  A student shall be expelled if the student engages in conduct that contains the elements of any offense listed in Subsection (a), and may be expelled if the student engages in </w:t>
      </w:r>
      <w:r w:rsidRPr="00BC075C">
        <w:rPr>
          <w:rFonts w:ascii="Times New Roman" w:eastAsia="Times New Roman" w:hAnsi="Times New Roman" w:cs="Times New Roman"/>
          <w:sz w:val="24"/>
          <w:szCs w:val="24"/>
        </w:rPr>
        <w:lastRenderedPageBreak/>
        <w:t>conduct that contains the elements of any offense listed in Subsection (b)(2)(C), against any employee or volunteer in retaliation for or as a result of the person's employment or association with a school district, without regard to whether the conduct occurs on or off of school property or while attending a school-sponsored or school-related activity on or off of school property.</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In accordance with 20 U.S.C. Section 7151, a local educational agency, including a school district, home-rule school district, or open-enrollment charter school, shall expel a student who brings a firearm, as defined by 18 U.S.C. Section 921, to school. The student must be expelled from the student's regular campus for a period of at least one year, except that:</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superintendent or other chief administrative officer of the school district or of the other local educational agency, as defined by 20 U. S.C. Section 7801, may modify the length of the expulsion in the case of an individual student;</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the district or other local educational agency shall provide educational services to an expelled student in a disciplinary alternative education program as provided by Section 37.008 if the student is younger than 10 years of age on the date of expulsion;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the district or other local educational agency may provide educational services to an expelled student who is 10 years of age or older in a disciplinary alternative education program as provided in Section 37.008.</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(f)  A student who engages in conduct that contains the elements of the offense of criminal mischief under Section 28.03, Penal Code, may be expelled at the district's discretion if the conduct is punishable as a felony under that section. The student shall be referred to the authorized officer of the juvenile court regardless of whether the student is expelled.</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(g)  In addition to any notice required under Article 15.27, Code of Criminal Procedure, a school district shall inform each educator who has responsibility for, or is under the direction and supervision of an educator who has responsibility for, the instruction of a student who has engaged in any violation listed in this section of the student's misconduct.  Each educator shall keep the information received under this subsection confidential from any person not entitled to the information under this subsection, except that the educator may share the information with the student's parent or guardian as provided for by state or federal law.  The State Board for Educator Certification may revoke or suspend the certification of an educator who intentionally violates this subsection.</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(h)  Subject to Subsection (e), notwithstanding any other provision of this section, a student who is younger than 10 years of age may not be expelled for engaging in conduct described by this section.</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(i)  A student who engages in conduct described by Subsection (a) may be expelled from school by the district in which the student attends school if the student engages in that conduct:</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on school property of another district in this state;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while attending a school-sponsored or school-related activity of a school in another district in this state.</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22" w:name="37.0081"/>
      <w:bookmarkStart w:id="23" w:name="9117.100948"/>
      <w:bookmarkEnd w:id="22"/>
      <w:bookmarkEnd w:id="23"/>
      <w:r w:rsidRPr="00BC075C">
        <w:rPr>
          <w:rFonts w:ascii="Times New Roman" w:eastAsia="Times New Roman" w:hAnsi="Times New Roman" w:cs="Times New Roman"/>
          <w:sz w:val="24"/>
          <w:szCs w:val="24"/>
        </w:rPr>
        <w:t>Sec. 37.0081.  EXPULSION AND PLACEMENT OF CERTAIN STUDENTS IN ALTERNATIVE SETTINGS.  (a) Subject to Subsection (h), but notwithstanding any other provision of this subchapter, the board of trustees of a school district, or the board's designee, after an opportunity for a hearing may expel a student and elect to place the student in an alternative setting as provided by Subsection (a-1) if:</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student:</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lastRenderedPageBreak/>
        <w:t xml:space="preserve">(A)  has received deferred prosecution under Section 53.03, Family Code, for conduct defined as a felony offense in Title 5, Penal Code; </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has been found by a court or jury to have engaged in delinquent conduct under Section 54.03, Family Code, for conduct defined as a felony offense in Title 5, Penal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is charged with engaging in conduct defined as a felony offense in Title 5, Penal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has been referred to a juvenile court for allegedly engaging in delinquent conduct under Section 54.03, Family Code, for conduct defined as a felony offense in Title 5, Penal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has received probation or deferred adjudication for a felony offense under Title 5, Penal Code;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(F)  has been convicted of a felony offense under Title 5, Penal Code; or</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(G)  has been arrested for or charged with a felony offense under Title 5, Penal Code;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the board or the board's designee determines that the student's presence in the regular classroom:</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threatens the safety of other students or teachers;</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will be detrimental to the educational process; or</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is not in the best interests of the district's students.</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(a-1)  The student must be placed in: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a juvenile justice alternative education program, if the school district is located in a county that operates a juvenile justice alternative education program or the school district contracts with the juvenile board of another county for the provision of a juvenile justice alternative education program;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a disciplinary alternative education program.</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Any decision of the board of trustees or the board's designee under this section is final and may not be appealed.</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The board of trustees or the board's designee may expel the student and order placement in accordance with this section regardless of:</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date on which the student's conduct occurred;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the location at which the conduct occurred;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whether the conduct occurred while the student was enrolled in the district;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whether the student has successfully completed any court disposition requirements imposed in connection with the conduct.</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Notwithstanding Section 37.009(c) or (d) or any other provision of this subchapter, a student expelled and ordered placed in an alternative setting by the board of trustees or the board's designee is subject to that placement until:</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student graduates from high school;</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the charges described by Subsection (a)(1) are dismissed or reduced to a misdemeanor offense;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the student completes the term of the placement or is assigned to another program.</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A student placed in an alternative setting in accordance with this section is entitled to the periodic review prescribed by Section 37.009(e).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lastRenderedPageBreak/>
        <w:t>(f)  Subsection (d) continues to apply to the student if the student transfers to another school district in the state.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(g)  The board of trustees shall reimburse a juvenile justice alternative education program in which a student is placed under this section for the actual cost incurred each day for the student while the student is enrolled in the program.  For purposes of this subsection: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actual cost incurred each day for the student is determined by the juvenile board of the county operating the program;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the juvenile board shall determine the actual cost each day of the program based on the board's annual audit.</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(h)  To the extent of a conflict between this section and Section 37.007, Section 37.007 prevails.</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24" w:name="37.0091"/>
      <w:bookmarkStart w:id="25" w:name="9119.7838"/>
      <w:bookmarkStart w:id="26" w:name="37.014"/>
      <w:bookmarkStart w:id="27" w:name="9124.7843"/>
      <w:bookmarkEnd w:id="24"/>
      <w:bookmarkEnd w:id="25"/>
      <w:bookmarkEnd w:id="26"/>
      <w:bookmarkEnd w:id="27"/>
      <w:r w:rsidRPr="00BC075C">
        <w:rPr>
          <w:rFonts w:ascii="Times New Roman" w:eastAsia="Times New Roman" w:hAnsi="Times New Roman" w:cs="Times New Roman"/>
          <w:sz w:val="24"/>
          <w:szCs w:val="24"/>
        </w:rPr>
        <w:t>Sec. 37.014.  COURT-RELATED CHILDREN--LIAISON OFFICERS.  Each school district shall appoint at least one educator to act as liaison officer for court-related children who are enrolled in the district. The liaison officer shall provide counselling and services for each court-related child and the child's parents to establish or reestablish normal attendance and progress of the child in the school.</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28" w:name="37.015"/>
      <w:bookmarkStart w:id="29" w:name="9125.7844"/>
      <w:bookmarkEnd w:id="28"/>
      <w:bookmarkEnd w:id="29"/>
      <w:r w:rsidRPr="00BC075C">
        <w:rPr>
          <w:rFonts w:ascii="Times New Roman" w:eastAsia="Times New Roman" w:hAnsi="Times New Roman" w:cs="Times New Roman"/>
          <w:sz w:val="24"/>
          <w:szCs w:val="24"/>
        </w:rPr>
        <w:t>Sec. 37.015.  REPORTS TO LOCAL LAW ENFORCEMENT; LIABILITY.  (a)  The principal of a public or private primary or secondary school, or a person designated by the principal under Subsection (d), shall notify any school district police department and the police department of the municipality in which the school is located or, if the school is not in a municipality, the sheriff of the county in which the school is located if the principal has reasonable grounds to believe that any of the following activities occur in school, on school property, or at a school-sponsored or school-related activity on or off school property, whether or not the activity is investigated by school security officers: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conduct that may constitute an offense listed under Section 508.149, Government Code;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deadly conduct under Section 22.05, Penal Code;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a terroristic threat under Section 22.07, Penal Code;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the use, sale, or possession of a controlled substance, drug paraphernalia, or marihuana under Chapter 481, Health and Safety Code;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(5)  the possession of any of the weapons or devices listed under Sections 46.01(1)-(14) or Section 46.01(16), Penal Code;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(6)  conduct that may constitute a criminal offense under Section 71.02, Penal Code;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(7)  conduct that may constitute a criminal offense for which a student may be expelled under Section 37.007(a), (d), or (e).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 person who makes a notification under this section shall include the name and address of each student the person believes may have participated in the activity.</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 notification is not required under Subsection (a) if the person reasonably believes that the activity does not constitute a criminal offense.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The principal of a public or private primary or secondary school may designate a school employee who is under the supervision of the principal to make the reports required by this section.</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lastRenderedPageBreak/>
        <w:t>(e)  The person who makes the notification required under Subsection (a) shall also notify each instructional or support employee of the school who has regular contact with a student whose conduct is the subject of the notice.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(f)  A person is not liable in civil damages for reporting in good faith as required by this section.</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30" w:name="37.016"/>
      <w:bookmarkStart w:id="31" w:name="9126.7845"/>
      <w:bookmarkEnd w:id="30"/>
      <w:bookmarkEnd w:id="31"/>
      <w:r w:rsidRPr="00BC075C">
        <w:rPr>
          <w:rFonts w:ascii="Times New Roman" w:eastAsia="Times New Roman" w:hAnsi="Times New Roman" w:cs="Times New Roman"/>
          <w:sz w:val="24"/>
          <w:szCs w:val="24"/>
        </w:rPr>
        <w:t>Sec. 37.016.  REPORT OF DRUG OFFENSES; LIABILITY.  A teacher, school administrator, or school employee is not liable in civil damages for reporting to a school administrator or governmental authority, in the exercise of professional judgment within the scope of the teacher's, administrator's, or employee's duties, a student whom the teacher suspects of using, passing, or selling, on school property:</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marihuana or a controlled substance, as defined by Chapter 481, Health and Safety Code;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a dangerous drug, as defined by Chapter 483, Health and Safety Code;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an abusable glue or aerosol paint, as defined by Chapter 485, Health and Safety Code, or a volatile chemical, as listed in Chapter 484, Health and Safety Code, if the substance is used or sold for the purpose of inhaling its fumes or vapors;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an alcoholic beverage, as defined by Section 1.04, Alcoholic Beverage Code.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32" w:name="37.017"/>
      <w:bookmarkStart w:id="33" w:name="9127.7846"/>
      <w:bookmarkEnd w:id="32"/>
      <w:bookmarkEnd w:id="33"/>
      <w:r w:rsidRPr="00BC075C">
        <w:rPr>
          <w:rFonts w:ascii="Times New Roman" w:eastAsia="Times New Roman" w:hAnsi="Times New Roman" w:cs="Times New Roman"/>
          <w:sz w:val="24"/>
          <w:szCs w:val="24"/>
        </w:rPr>
        <w:t>Sec. 37.017.  DESTRUCTION OF CERTAIN RECORDS.  Information received by a school district under Article 15.27, Code of Criminal Procedure, may not be attached to the permanent academic file of the student who is the subject of the report. The school district shall destroy the information at the end of the school year in which the report was filed.</w:t>
      </w:r>
    </w:p>
    <w:p w:rsidR="00BC075C" w:rsidRPr="00BC075C" w:rsidRDefault="00BC075C" w:rsidP="00FD0B19">
      <w:pPr>
        <w:spacing w:after="0" w:line="240" w:lineRule="auto"/>
        <w:ind w:firstLine="840"/>
        <w:rPr>
          <w:rFonts w:ascii="Times New Roman" w:eastAsia="Times New Roman" w:hAnsi="Times New Roman" w:cs="Times New Roman"/>
          <w:sz w:val="24"/>
          <w:szCs w:val="24"/>
        </w:rPr>
      </w:pPr>
      <w:bookmarkStart w:id="34" w:name="37.018"/>
      <w:bookmarkStart w:id="35" w:name="9128.7847"/>
      <w:bookmarkEnd w:id="34"/>
      <w:bookmarkEnd w:id="35"/>
      <w:r w:rsidRPr="00BC075C">
        <w:rPr>
          <w:rFonts w:ascii="Times New Roman" w:eastAsia="Times New Roman" w:hAnsi="Times New Roman" w:cs="Times New Roman"/>
          <w:sz w:val="24"/>
          <w:szCs w:val="24"/>
        </w:rPr>
        <w:t xml:space="preserve">Sec. 37.018.  INFORMATION FOR EDUCATORS.  Each school district shall provide </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rPr>
          <w:rFonts w:ascii="Times New Roman" w:eastAsia="Times New Roman" w:hAnsi="Times New Roman" w:cs="Times New Roman"/>
          <w:sz w:val="24"/>
          <w:szCs w:val="24"/>
        </w:rPr>
      </w:pPr>
      <w:bookmarkStart w:id="36" w:name="C"/>
      <w:bookmarkStart w:id="37" w:name="9138.7856"/>
      <w:bookmarkStart w:id="38" w:name="37.081"/>
      <w:bookmarkStart w:id="39" w:name="9139.7856"/>
      <w:bookmarkEnd w:id="36"/>
      <w:bookmarkEnd w:id="37"/>
      <w:bookmarkEnd w:id="38"/>
      <w:bookmarkEnd w:id="39"/>
      <w:r w:rsidRPr="00BC075C">
        <w:rPr>
          <w:rFonts w:ascii="Times New Roman" w:eastAsia="Times New Roman" w:hAnsi="Times New Roman" w:cs="Times New Roman"/>
          <w:sz w:val="24"/>
          <w:szCs w:val="24"/>
        </w:rPr>
        <w:t>SUBCHAPTER C. LAW AND ORDER</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Sec. 37.081.  SCHOOL DISTRICT PEACE OFFICERS AND SECURITY PERSONNEL.  (a)  The board of trustees of any school district may employ security personnel and may commission peace officers to carry out this subchapter. If a board of trustees authorizes a person employed as security personnel to carry a weapon, the person must be a commissioned peace officer. The jurisdiction of a peace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the peace officer or security personnel.</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In a peace officer's jurisdiction, a peace officer commissioned under this section: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has the powers, privileges, and immunities of peace officers;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may enforce all laws, including municipal ordinances, county ordinances, and state laws;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may, in accordance with Chapter 52, Family Code, take a juvenile into custody.</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 school district peace officer may provide assistance to another law enforcement agency. A school district may contract with a political subdivision for the jurisdiction of a school district peace officer to include all territory in the jurisdiction of the political subdivision.</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lastRenderedPageBreak/>
        <w:t>(d)  A school district peace officer shall perform administrative and law enforcement duties for the school district as determined by the board of trustees of the school district. Those duties must include protecting:</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safety and welfare of any person in the jurisdiction of the peace officer;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the property of the school district.</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The board of trustees of the district shall determine the scope of the on-duty and off-duty law enforcement activities of school district peace officers. A school district must authorize in writing any off-duty law enforcement activities performed by a school district peace officer.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(f)  The chief of police of the school district police department shall be accountable to the superintendent and shall report to the superintendent or the superintendent's designee. School district police officers shall be supervised by the chief of police of the school district or the chief of police's designee and shall be licensed by the Commission on Law Enforcement Officer Standards and Education.</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(g)  A school district police department and the law enforcement agencies with which it has overlapping jurisdiction shall enter into a memorandum of understanding that outlines reasonable communication and coordination efforts between the department and the agencies.</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(h)  A peace officer assigned to duty and commissioned under this section shall take and file the oath required of peace officers and shall execute and file a bond in the sum of $1,000, payable to the board of trustees, with two or more sureties, conditioned that the peace officer will fairly, impartially, and faithfully perform all the duties that may be required of the peace officer by law. The bond may be sued on in the name of any person injured until the whole amount of the bond is recovered. Any peace officer commissioned under this section must meet all minimum standards for peace officers established by the Commission on Law Enforcement Officer Standards and Education.</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40" w:name="37.082"/>
      <w:bookmarkStart w:id="41" w:name="9140.7857"/>
      <w:bookmarkEnd w:id="40"/>
      <w:bookmarkEnd w:id="41"/>
      <w:r w:rsidRPr="00BC075C">
        <w:rPr>
          <w:rFonts w:ascii="Times New Roman" w:eastAsia="Times New Roman" w:hAnsi="Times New Roman" w:cs="Times New Roman"/>
          <w:sz w:val="24"/>
          <w:szCs w:val="24"/>
        </w:rPr>
        <w:t>Sec. 37.082.  POSSESSION OF PAGING DEVICES.  (a)  The board of trustees of a school district may adopt a policy prohibiting a student from possessing a paging device while on school property or while attending a school-sponsored or school-related activity on or off school property. The policy may establish disciplinary measures to be imposed for violation of the prohibition and may provide for confiscation of the paging device.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The policy may provide for the district to:</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dispose of a confiscated paging device in any reasonable manner after having provided the student's parent and the company whose name and address or telephone number appear on the device 30 days' prior notice of its intent to dispose of that device. The notice shall include the serial number of the device and may be made by telephone, telegraph, or in writing;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charge the owner of the device or the student's parent an administrative fee not to exceed $15 before it releases the device.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In this section, "paging device" means a telecommunications device that emits an audible signal, vibrates, displays a message, or otherwise summons or delivers a communication to the possessor.  The term does not include an amateur radio under the control of an operator who holds an amateur radio station license issued by the Federal Communications Commission.</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42" w:name="37.083"/>
      <w:bookmarkStart w:id="43" w:name="9141.7858"/>
      <w:bookmarkEnd w:id="42"/>
      <w:bookmarkEnd w:id="43"/>
      <w:r w:rsidRPr="00BC075C">
        <w:rPr>
          <w:rFonts w:ascii="Times New Roman" w:eastAsia="Times New Roman" w:hAnsi="Times New Roman" w:cs="Times New Roman"/>
          <w:sz w:val="24"/>
          <w:szCs w:val="24"/>
        </w:rPr>
        <w:lastRenderedPageBreak/>
        <w:t>Sec. 37.083.  DISCIPLINE MANAGEMENT PROGRAMS; SEXUAL HARASSMENT POLICIES.  (a)  Each school district shall adopt and implement a discipline management program to be included in the district improvement plan under Section 11.252.  The program must provide for prevention of and education concerning unwanted physical or verbal aggression, sexual harassment, and other forms of bullying in school, on school grounds, and in school vehicles.</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Each school district may develop and implement a sexual harassment policy to be included in the district improvement plan under Section 11.252.</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44" w:name="37.0831"/>
      <w:bookmarkStart w:id="45" w:name="110608.100416"/>
      <w:bookmarkEnd w:id="44"/>
      <w:bookmarkEnd w:id="45"/>
      <w:r w:rsidRPr="00BC075C">
        <w:rPr>
          <w:rFonts w:ascii="Times New Roman" w:eastAsia="Times New Roman" w:hAnsi="Times New Roman" w:cs="Times New Roman"/>
          <w:sz w:val="24"/>
          <w:szCs w:val="24"/>
        </w:rPr>
        <w:t>Sec. 37.0831.  DATING VIOLENCE POLICIES.  (a)  Each school district shall adopt and implement a dating violence policy to be included in the district improvement plan under Section 11.252.</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 dating violence policy must:</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include a definition of dating violence that includes the intentional use of physical, sexual, verbal, or emotional abuse by a person to harm, threaten, intimidate, or control another person in a dating relationship, as defined by Section 71.0021, Family Code;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address safety planning, enforcement of protective orders, school-based alternatives to protective orders, training for teachers and administrators, counseling for affected students, and awareness education for students and parents.</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46" w:name="37.084"/>
      <w:bookmarkStart w:id="47" w:name="9142.7859"/>
      <w:bookmarkEnd w:id="46"/>
      <w:bookmarkEnd w:id="47"/>
      <w:r w:rsidRPr="00BC075C">
        <w:rPr>
          <w:rFonts w:ascii="Times New Roman" w:eastAsia="Times New Roman" w:hAnsi="Times New Roman" w:cs="Times New Roman"/>
          <w:sz w:val="24"/>
          <w:szCs w:val="24"/>
        </w:rPr>
        <w:t>Sec. 37.084.  INTERAGENCY SHARING OF RECORDS.  (a)  A school district superintendent or the superintendent's designee may disclose information contained in a student's educational records to a juvenile justice agency, as that term is defined by Section 58.101, Family Code, if the disclosure is under an interagency agreement authorized by Section 58.0051, Family Code.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The commissioner may enter into an interagency agreement to share educational information for research and analytical purposes with the: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Texas Juvenile Probation Commission;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Texas Youth Commission;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Texas Department of Criminal Justice;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Criminal Justice Policy Council.</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This section does not require or authorize release of student-level information except in conformity with the Family Educational Rights and Privacy Act of 1974 (20 U.S.C. Section 1232g), as amended.</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rPr>
          <w:rFonts w:ascii="Times New Roman" w:eastAsia="Times New Roman" w:hAnsi="Times New Roman" w:cs="Times New Roman"/>
          <w:sz w:val="24"/>
          <w:szCs w:val="24"/>
        </w:rPr>
      </w:pPr>
      <w:bookmarkStart w:id="48" w:name="D"/>
      <w:bookmarkStart w:id="49" w:name="9143.7860"/>
      <w:bookmarkStart w:id="50" w:name="37.101"/>
      <w:bookmarkStart w:id="51" w:name="9144.7860"/>
      <w:bookmarkEnd w:id="48"/>
      <w:bookmarkEnd w:id="49"/>
      <w:bookmarkEnd w:id="50"/>
      <w:bookmarkEnd w:id="51"/>
      <w:r w:rsidRPr="00BC075C">
        <w:rPr>
          <w:rFonts w:ascii="Times New Roman" w:eastAsia="Times New Roman" w:hAnsi="Times New Roman" w:cs="Times New Roman"/>
          <w:sz w:val="24"/>
          <w:szCs w:val="24"/>
        </w:rPr>
        <w:t>SUBCHAPTER D. PROTECTION OF BUILDINGS AND GROUNDS</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Sec. 37.101.  APPLICABILITY OF CRIMINAL LAWS.  The criminal laws of the state apply in the areas under the control and jurisdiction of the board of trustees of any school district in this state.</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52" w:name="37.102"/>
      <w:bookmarkStart w:id="53" w:name="9145.7861"/>
      <w:bookmarkEnd w:id="52"/>
      <w:bookmarkEnd w:id="53"/>
      <w:r w:rsidRPr="00BC075C">
        <w:rPr>
          <w:rFonts w:ascii="Times New Roman" w:eastAsia="Times New Roman" w:hAnsi="Times New Roman" w:cs="Times New Roman"/>
          <w:sz w:val="24"/>
          <w:szCs w:val="24"/>
        </w:rPr>
        <w:t>Sec. 37.102.  RULES; PENALTY.  (a)  The board of trustees of a school district may adopt rules for the safety and welfare of students, employees, and property and other rules it considers necessary to carry out this subchapter and the governance of the district, including rules providing for the operation and parking of vehicles on school property. The board may adopt and charge a reasonable fee for parking and for providing traffic control.</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lastRenderedPageBreak/>
        <w:t>(b)  A law or ordinance regulating traffic on a public highway or street applies to the operation of a vehicle on school property, except as modified by this subchapter.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 person who violates any rule adopted under this subchapter providing for the operation and parking of vehicles on school property commits an offense.  An offense under this section is a Class C misdemeanor.</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54" w:name="37.103"/>
      <w:bookmarkStart w:id="55" w:name="9146.7862"/>
      <w:bookmarkEnd w:id="54"/>
      <w:bookmarkEnd w:id="55"/>
      <w:r w:rsidRPr="00BC075C">
        <w:rPr>
          <w:rFonts w:ascii="Times New Roman" w:eastAsia="Times New Roman" w:hAnsi="Times New Roman" w:cs="Times New Roman"/>
          <w:sz w:val="24"/>
          <w:szCs w:val="24"/>
        </w:rPr>
        <w:t>Sec. 37.103.  ENFORCEMENT OF RULES.  Notwithstanding any other provision of this subchapter, the board of trustees of a school district may authorize any officer commissioned by the board to enforce rules adopted by the board. This subchapter is not intended to restrict the authority of each district to adopt and enforce appropriate rules for the orderly conduct of the district in carrying out its purposes and objectives or the right of separate jurisdiction relating to the conduct of its students and personnel.</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56" w:name="37.104"/>
      <w:bookmarkStart w:id="57" w:name="9147.7863"/>
      <w:bookmarkEnd w:id="56"/>
      <w:bookmarkEnd w:id="57"/>
      <w:r w:rsidRPr="00BC075C">
        <w:rPr>
          <w:rFonts w:ascii="Times New Roman" w:eastAsia="Times New Roman" w:hAnsi="Times New Roman" w:cs="Times New Roman"/>
          <w:sz w:val="24"/>
          <w:szCs w:val="24"/>
        </w:rPr>
        <w:t>Sec. 37.104.  COURTS HAVING JURISDICTION.  The judge of a municipal court of a municipality in which, or any justice of the peace of a county in which, property under the control and jurisdiction of a school district is located may hear and determine criminal cases involving violations of this subchapter or rules adopted under this subchapter.</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58" w:name="37.105"/>
      <w:bookmarkStart w:id="59" w:name="9148.7864"/>
      <w:bookmarkEnd w:id="58"/>
      <w:bookmarkEnd w:id="59"/>
      <w:r w:rsidRPr="00BC075C">
        <w:rPr>
          <w:rFonts w:ascii="Times New Roman" w:eastAsia="Times New Roman" w:hAnsi="Times New Roman" w:cs="Times New Roman"/>
          <w:sz w:val="24"/>
          <w:szCs w:val="24"/>
        </w:rPr>
        <w:t>Sec. 37.105.  UNAUTHORIZED PERSONS: REFUSAL OF ENTRY, EJECTION, IDENTIFICATION.  The board of trustees of a school district or its authorized representative may refuse to allow a person without legitimate business to enter on property under the board's control and may eject any undesirable person from the property on the person's refusal to leave peaceably on request. Identification may be required of any person on the property.</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60" w:name="37.106"/>
      <w:bookmarkStart w:id="61" w:name="9149.7865"/>
      <w:bookmarkEnd w:id="60"/>
      <w:bookmarkEnd w:id="61"/>
      <w:r w:rsidRPr="00BC075C">
        <w:rPr>
          <w:rFonts w:ascii="Times New Roman" w:eastAsia="Times New Roman" w:hAnsi="Times New Roman" w:cs="Times New Roman"/>
          <w:sz w:val="24"/>
          <w:szCs w:val="24"/>
        </w:rPr>
        <w:t>Sec. 37.106.  VEHICLE IDENTIFICATION INSIGNIA.  The board of trustees of a school district may provide for the issuance and use of suitable vehicle identification insignia. The board may bar or suspend a person from driving or parking a vehicle on any school property as a result of the person's violation of any rule adopted by the board or of this subchapter. Reinstatement of the privileges may be permitted and a reasonable fee assessed.</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62" w:name="37.107"/>
      <w:bookmarkStart w:id="63" w:name="9150.7866"/>
      <w:bookmarkEnd w:id="62"/>
      <w:bookmarkEnd w:id="63"/>
      <w:r w:rsidRPr="00BC075C">
        <w:rPr>
          <w:rFonts w:ascii="Times New Roman" w:eastAsia="Times New Roman" w:hAnsi="Times New Roman" w:cs="Times New Roman"/>
          <w:sz w:val="24"/>
          <w:szCs w:val="24"/>
        </w:rPr>
        <w:t>Sec. 37.107.  TRESPASS ON SCHOOL GROUNDS.  An unauthorized person who trespasses on the grounds of any school district of this state commits an offense. An offense under this section is a Class C misdemeanor.</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64" w:name="37.108"/>
      <w:bookmarkStart w:id="65" w:name="88807.77271"/>
      <w:bookmarkEnd w:id="64"/>
      <w:bookmarkEnd w:id="65"/>
      <w:r w:rsidRPr="00BC075C">
        <w:rPr>
          <w:rFonts w:ascii="Times New Roman" w:eastAsia="Times New Roman" w:hAnsi="Times New Roman" w:cs="Times New Roman"/>
          <w:sz w:val="24"/>
          <w:szCs w:val="24"/>
        </w:rPr>
        <w:t>Sec. 37.108.  MULTIHAZARD EMERGENCY OPERATIONS PLAN; SECURITY AUDIT.  (a)  Each school district shall adopt and implement a multihazard emergency operations plan for use in district schools.  The plan must address mitigation, preparedness, response, and recovery as defined by the commissioner in conjunction with the governor's office of homeland security.  The plan must provide for: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district employee training in responding to an emergency;</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mandatory school drills to prepare district students and employees for responding to an emergency;</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measures to ensure coordination with local emergency management agencies, law enforcement, and fire departments in the event of an emergency;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the implementation of a security audit as required by Subsection (b).</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lastRenderedPageBreak/>
        <w:t>(b)  At least once every three years, a school district shall conduct a security audit of the district's facilities.  To the extent possible, a district shall follow security audit procedures developed by the Texas School Safety Center or a comparable public or private entity.</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 school district shall report the results of the security audit conducted under Subsection (b) to the district's board of trustees and, in the manner required by the Texas School Safety Center, to the Texas School Safety Center.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A school district shall include in its multihazard emergency operations plan a policy for responding to a train derailment near a district school.  A school district is only required to adopt the policy described by this subsection if a district school is located within 1,000 yards of a railroad track, as measured from any point on the school's real property boundary line.  The school district may use any available community resources in developing the policy described by this subsection.</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rPr>
          <w:rFonts w:ascii="Times New Roman" w:eastAsia="Times New Roman" w:hAnsi="Times New Roman" w:cs="Times New Roman"/>
          <w:sz w:val="24"/>
          <w:szCs w:val="24"/>
        </w:rPr>
      </w:pPr>
      <w:bookmarkStart w:id="66" w:name="E"/>
      <w:bookmarkStart w:id="67" w:name="9151.7867"/>
      <w:bookmarkStart w:id="68" w:name="37.121"/>
      <w:bookmarkStart w:id="69" w:name="9152.7867"/>
      <w:bookmarkEnd w:id="66"/>
      <w:bookmarkEnd w:id="67"/>
      <w:bookmarkEnd w:id="68"/>
      <w:bookmarkEnd w:id="69"/>
      <w:r w:rsidRPr="00BC075C">
        <w:rPr>
          <w:rFonts w:ascii="Times New Roman" w:eastAsia="Times New Roman" w:hAnsi="Times New Roman" w:cs="Times New Roman"/>
          <w:sz w:val="24"/>
          <w:szCs w:val="24"/>
        </w:rPr>
        <w:t>SUBCHAPTER E. PENAL PROVISIONS</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Sec. 37.121.  FRATERNITIES, SORORITIES, SECRET SOCIETIES, AND GANGS.  (a)  A person commits an offense if the person: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is a member of, pledges to become a member of, joins, or solicits another person to join or pledge to become a member of a public school fraternity, sorority, secret society, or gang;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is not enrolled in a public school and solicits another person to attend a meeting of a public school fraternity, sorority, secret society, or gang or a meeting at which membership in one of those groups is encouraged.</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 school district board of trustees or an educator shall recommend placing in a disciplinary alternative education program any student under the person's control who violates Subsection (a).</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An offense under this section is a Class C misdemeanor.</w:t>
      </w:r>
    </w:p>
    <w:p w:rsid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In this section, "public school fraternity, sorority, secret society, or gang" means an organization composed wholly or in part of students of public primary or secondary schools that seeks to perpetuate itself by taking in additional members from the students enrolled in school on the basis of the decision of its membership rather than on the free choice of a student in the school who is qualified by the rules of the school to fill the special aims of the organization. The term does not include an agency for public welfare, including Boy Scouts, Hi-Y, Girl Reserves, DeMolay, Rainbow Girls, Pan-American Clubs, scholarship societies, or other similar educational organizations sponsored by state or national education authorities.</w:t>
      </w:r>
    </w:p>
    <w:p w:rsidR="00FD0B19" w:rsidRPr="00BC075C" w:rsidRDefault="00FD0B19" w:rsidP="00FA580E">
      <w:pPr>
        <w:spacing w:after="0" w:line="240" w:lineRule="auto"/>
        <w:ind w:firstLine="840"/>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70" w:name="37.122"/>
      <w:bookmarkStart w:id="71" w:name="9153.7868"/>
      <w:bookmarkEnd w:id="70"/>
      <w:bookmarkEnd w:id="71"/>
      <w:r w:rsidRPr="00BC075C">
        <w:rPr>
          <w:rFonts w:ascii="Times New Roman" w:eastAsia="Times New Roman" w:hAnsi="Times New Roman" w:cs="Times New Roman"/>
          <w:sz w:val="24"/>
          <w:szCs w:val="24"/>
        </w:rPr>
        <w:t>Sec. 37.122.  POSSESSION OF INTOXICANTS ON PUBLIC SCHOOL GROUNDS.  (a)  A person commits an offense if the person possesses an intoxicating beverage for consumption, sale, or distribution while: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on the grounds or in a building of a public school;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entering or inside any enclosure, field, or stadium where an athletic event sponsored or participated in by a public school of this state is being held.</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An officer of this state who sees a person violating this section shall immediately seize the intoxicating beverage and, within a reasonable time, deliver it to the county or district attorney to be held as evidence until the trial of the accused possessor.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An offense under this section is a Class C misdemeanor.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72" w:name="37.123"/>
      <w:bookmarkStart w:id="73" w:name="9154.7869"/>
      <w:bookmarkEnd w:id="72"/>
      <w:bookmarkEnd w:id="73"/>
      <w:r w:rsidRPr="00BC075C">
        <w:rPr>
          <w:rFonts w:ascii="Times New Roman" w:eastAsia="Times New Roman" w:hAnsi="Times New Roman" w:cs="Times New Roman"/>
          <w:sz w:val="24"/>
          <w:szCs w:val="24"/>
        </w:rPr>
        <w:lastRenderedPageBreak/>
        <w:t>Sec. 37.123.  DISRUPTIVE ACTIVITIES.  (a)  A person commits an offense if the person, alone or in concert with others, intentionally engages in disruptive activity on the campus or property of any private or public school.</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For purposes of this section, disruptive activity is: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obstructing or restraining the passage of persons in an exit, entrance, or hallway of a building without the authorization of the administration of the school;</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seizing control of a building or portion of a building to interfere with an administrative, educational, research, or other authorized activity;</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preventing or attempting to prevent by force or violence or the threat of force or violence a lawful assembly authorized by the school administration so that a person attempting to participate in the assembly is unable to participate due to the use of force or violence or due to a reasonable fear that force or violence is likely to occur;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disrupting by force or violence or the threat of force or violence a lawful assembly in progress;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(5)  obstructing or restraining the passage of a person at an exit or entrance to the campus or property or preventing or attempting to prevent by force or violence or by threats of force or violence the ingress or egress of a person to or from the property or campus without the authorization of the administration of the school.</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An offense under this section is a Class B misdemeanor.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Any person who is convicted the third time of violating this section is ineligible to attend any institution of higher education receiving funds from this state before the second anniversary of the third conviction.</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This section may not be construed to infringe on any right of free speech or expression guaranteed by the constitution of the United States or of this state.</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74" w:name="37.124"/>
      <w:bookmarkStart w:id="75" w:name="9155.7870"/>
      <w:bookmarkEnd w:id="74"/>
      <w:bookmarkEnd w:id="75"/>
      <w:r w:rsidRPr="00BC075C">
        <w:rPr>
          <w:rFonts w:ascii="Times New Roman" w:eastAsia="Times New Roman" w:hAnsi="Times New Roman" w:cs="Times New Roman"/>
          <w:sz w:val="24"/>
          <w:szCs w:val="24"/>
        </w:rPr>
        <w:t>Sec. 37.124.  DISRUPTION OF CLASSES.  (a)  A person commits an offense if the person, on school property or on public property within 500 feet of school property, alone or in concert with others, intentionally disrupts the conduct of classes or other school activities.</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An offense under this section is a Class C misdemeanor.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In this section: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"Disrupting the conduct of classes or other school activities" includes:</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emitting noise of an intensity that prevents or hinders classroom instruction;</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enticing or attempting to entice a student away from a class or other school activity that the student is required to attend;</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preventing or attempting to prevent a student from attending a class or other school activity that the student is required to attend; and</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entering a classroom without the consent of either the principal or the teacher and, through either acts of misconduct or the use of loud or profane language, disrupting class activities.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"Public property" includes a street, highway, alley, public park, or sidewalk.</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"School property" includes a public school campus or school grounds on which a public school is located and any grounds or buildings used by a school for an assembly or other school-sponsored activity.</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76" w:name="37.125"/>
      <w:bookmarkStart w:id="77" w:name="9156.7871"/>
      <w:bookmarkEnd w:id="76"/>
      <w:bookmarkEnd w:id="77"/>
      <w:r w:rsidRPr="00BC075C">
        <w:rPr>
          <w:rFonts w:ascii="Times New Roman" w:eastAsia="Times New Roman" w:hAnsi="Times New Roman" w:cs="Times New Roman"/>
          <w:sz w:val="24"/>
          <w:szCs w:val="24"/>
        </w:rPr>
        <w:lastRenderedPageBreak/>
        <w:t>Sec. 37.125.  EXHIBITION OF FIREARMS.  (a)  A person commits an offense if, in a manner intended to cause alarm or personal injury to another person or to damage school property, the person intentionally exhibits, uses, or threatens to exhibit or use a firearm:</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in or on any property, including a parking lot, parking garage, or other parking area, that is owned by a private or public school;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on a school bus being used to transport children to or from school-sponsored activities of a private or public school.</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An offense under this section is a third degree felony.</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78" w:name="37.126"/>
      <w:bookmarkStart w:id="79" w:name="9157.7872"/>
      <w:bookmarkEnd w:id="78"/>
      <w:bookmarkEnd w:id="79"/>
      <w:r w:rsidRPr="00BC075C">
        <w:rPr>
          <w:rFonts w:ascii="Times New Roman" w:eastAsia="Times New Roman" w:hAnsi="Times New Roman" w:cs="Times New Roman"/>
          <w:sz w:val="24"/>
          <w:szCs w:val="24"/>
        </w:rPr>
        <w:t>Sec. 37.126.  DISRUPTION OF TRANSPORTATION.  (a)  Except as provided by Section 37.125, a person commits an offense if the person intentionally disrupts, prevents, or interferes with the lawful transportation of children to or from school or an activity sponsored by a school on a vehicle owned or operated by a county or independent school district.</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An offense under this section is a Class C misdemeanor.</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rPr>
          <w:rFonts w:ascii="Times New Roman" w:eastAsia="Times New Roman" w:hAnsi="Times New Roman" w:cs="Times New Roman"/>
          <w:sz w:val="24"/>
          <w:szCs w:val="24"/>
        </w:rPr>
      </w:pPr>
      <w:bookmarkStart w:id="80" w:name="F"/>
      <w:bookmarkStart w:id="81" w:name="9158.7873"/>
      <w:bookmarkStart w:id="82" w:name="37.151"/>
      <w:bookmarkStart w:id="83" w:name="9159.7873"/>
      <w:bookmarkEnd w:id="80"/>
      <w:bookmarkEnd w:id="81"/>
      <w:bookmarkEnd w:id="82"/>
      <w:bookmarkEnd w:id="83"/>
      <w:r w:rsidRPr="00BC075C">
        <w:rPr>
          <w:rFonts w:ascii="Times New Roman" w:eastAsia="Times New Roman" w:hAnsi="Times New Roman" w:cs="Times New Roman"/>
          <w:sz w:val="24"/>
          <w:szCs w:val="24"/>
        </w:rPr>
        <w:t>SUBCHAPTER F. HAZING</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Sec. 37.151.  DEFINITIONS.  In this subchapter: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"Educational institution" includes a public or private high school.</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"Pledge" means any person who has been accepted by, is considering an offer of membership from, or is in the process of qualifying for membership in an organization.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"Pledging" means any action or activity related to becoming a member of an organization.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"Student" means any person who:</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is registered in or in attendance at an educational institution;</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has been accepted for admission at the educational institution where the hazing incident occurs; or</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intends to attend an educational institution during any of its regular sessions after a period of scheduled vacation.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(5)  "Organization" means a fraternity, sorority, association, corporation, order, society, corps, club, or service, social, or similar group, whose members are primarily students.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(6)  "Hazing" means any intentional, knowing, or reckless act, occurring on or off the campus of an educational institution, by one person alone or acting with others, directed against a student, that endangers the mental or physical health or safety of a student for the purpose of pledging, being initiated into, affiliating with, holding office in, or maintaining membership in an organization. The term includes:</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any type of physical brutality, such as whipping, beating, striking, branding, electronic shocking, placing of a harmful substance on the body, or similar activity;</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any type of physical activity, such as sleep deprivation, exposure to the elements, confinement in a small space, calisthenics, or other activity that subjects the student to an unreasonable risk of harm or that adversely affects the mental or physical health or safety of the student;</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any activity involving consumption of a food, liquid, alcoholic beverage, liquor, drug, or other substance that subjects the student to an unreasonable risk of harm or that adversely affects the mental or physical health or safety of the student;</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lastRenderedPageBreak/>
        <w:t>(D)  any activity that intimidates or threatens the student with ostracism, that subjects the student to extreme mental stress, shame, or humiliation, that adversely affects the mental health or dignity of the student or discourages the student from entering or remaining registered in an educational institution, or that may reasonably be expected to cause a student to leave the organization or the institution rather than submit to acts described in this subdivision; and</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any activity that induces, causes, or requires the student to perform a duty or task that involves a violation of the Penal Code.</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84" w:name="37.152"/>
      <w:bookmarkStart w:id="85" w:name="9160.7874"/>
      <w:bookmarkEnd w:id="84"/>
      <w:bookmarkEnd w:id="85"/>
      <w:r w:rsidRPr="00BC075C">
        <w:rPr>
          <w:rFonts w:ascii="Times New Roman" w:eastAsia="Times New Roman" w:hAnsi="Times New Roman" w:cs="Times New Roman"/>
          <w:sz w:val="24"/>
          <w:szCs w:val="24"/>
        </w:rPr>
        <w:t>Sec. 37.152.  PERSONAL HAZING OFFENSE.  (a)  A person commits an offense if the person: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engages in hazing;</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solicits, encourages, directs, aids, or attempts to aid another in engaging in hazing;</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recklessly permits hazing to occur;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has firsthand knowledge of the planning of a specific hazing incident involving a student in an educational institution, or has firsthand knowledge that a specific hazing incident has occurred, and knowingly fails to report that knowledge in writing to the dean of students or other appropriate official of the institution.</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The offense of failing to report is a Class B misdemeanor.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Any other offense under this section that does not cause serious bodily injury to another is a Class B misdemeanor.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Any other offense under this section that causes serious bodily injury to another is a Class A misdemeanor.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Any other offense under this section that causes the death of another is a state jail felony.</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(f)  Except if an offense causes the death of a student, in sentencing a person convicted of an offense under this section, the court may require the person to perform community service, subject to the same conditions imposed on a person placed on community supervision under Section 11, Article 42.12, Code of Criminal Procedure, for an appropriate period of time in lieu of confinement in county jail or in lieu of a part of the time the person is sentenced to confinement in county jail.</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86" w:name="37.153"/>
      <w:bookmarkStart w:id="87" w:name="9161.7875"/>
      <w:bookmarkEnd w:id="86"/>
      <w:bookmarkEnd w:id="87"/>
      <w:r w:rsidRPr="00BC075C">
        <w:rPr>
          <w:rFonts w:ascii="Times New Roman" w:eastAsia="Times New Roman" w:hAnsi="Times New Roman" w:cs="Times New Roman"/>
          <w:sz w:val="24"/>
          <w:szCs w:val="24"/>
        </w:rPr>
        <w:t>Sec. 37.153.  ORGANIZATION HAZING OFFENSE.  (a)  An organization commits an offense if the organization condones or encourages hazing or if an officer or any combination of members, pledges, or alumni of the organization commits or assists in the commission of hazing.</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An offense under this section is a misdemeanor punishable by:</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a fine of not less than $5,000 nor more than $10,000; or</w:t>
      </w:r>
    </w:p>
    <w:p w:rsid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if the court finds that the offense caused personal injury, property damage, or other loss, a fine of not less than $5,000 nor more than double the amount lost or expenses incurred because of the injury, damage, or loss.</w:t>
      </w:r>
    </w:p>
    <w:p w:rsidR="00FD0B19" w:rsidRPr="00BC075C" w:rsidRDefault="00FD0B19" w:rsidP="00FA580E">
      <w:pPr>
        <w:spacing w:after="0" w:line="240" w:lineRule="auto"/>
        <w:ind w:firstLine="1560"/>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88" w:name="37.154"/>
      <w:bookmarkStart w:id="89" w:name="9162.7876"/>
      <w:bookmarkEnd w:id="88"/>
      <w:bookmarkEnd w:id="89"/>
      <w:r w:rsidRPr="00BC075C">
        <w:rPr>
          <w:rFonts w:ascii="Times New Roman" w:eastAsia="Times New Roman" w:hAnsi="Times New Roman" w:cs="Times New Roman"/>
          <w:sz w:val="24"/>
          <w:szCs w:val="24"/>
        </w:rPr>
        <w:t>Sec. 37.154.  CONSENT NOT A DEFENSE.  It is not a defense to prosecution of an offense under this subchapter that the person against whom the hazing was directed consented to or acquiesced in the hazing activity.</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90" w:name="37.155"/>
      <w:bookmarkStart w:id="91" w:name="9163.7877"/>
      <w:bookmarkEnd w:id="90"/>
      <w:bookmarkEnd w:id="91"/>
      <w:r w:rsidRPr="00BC075C">
        <w:rPr>
          <w:rFonts w:ascii="Times New Roman" w:eastAsia="Times New Roman" w:hAnsi="Times New Roman" w:cs="Times New Roman"/>
          <w:sz w:val="24"/>
          <w:szCs w:val="24"/>
        </w:rPr>
        <w:lastRenderedPageBreak/>
        <w:t>Sec. 37.155.  IMMUNITY FROM PROSECUTION AVAILABLE.  In the prosecution of an offense under this subchapter, the court may grant immunity from prosecution for the offense to each person who is subpoenaed to testify for the prosecution and who does testify for the prosecution. Any person reporting a specific hazing incident involving a student in an educational institution to the dean of students or other appropriate official of the institution is immune from civil or criminal liability that might otherwise be incurred or imposed as a result of the report. Immunity extends to participation in any judicial proceeding resulting from the report. A person reporting in bad faith or with malice is not protected by this section.</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92" w:name="37.156"/>
      <w:bookmarkStart w:id="93" w:name="9164.7878"/>
      <w:bookmarkEnd w:id="92"/>
      <w:bookmarkEnd w:id="93"/>
      <w:r w:rsidRPr="00BC075C">
        <w:rPr>
          <w:rFonts w:ascii="Times New Roman" w:eastAsia="Times New Roman" w:hAnsi="Times New Roman" w:cs="Times New Roman"/>
          <w:sz w:val="24"/>
          <w:szCs w:val="24"/>
        </w:rPr>
        <w:t>Sec. 37.156.  OFFENSES IN ADDITION TO OTHER PENAL PROVISIONS.  This subchapter does not affect or repeal any penal law of this state. This subchapter does not limit or affect the right of an educational institution to enforce its own penalties against hazing.</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94" w:name="37.157"/>
      <w:bookmarkStart w:id="95" w:name="9165.7879"/>
      <w:bookmarkEnd w:id="94"/>
      <w:bookmarkEnd w:id="95"/>
      <w:r w:rsidRPr="00BC075C">
        <w:rPr>
          <w:rFonts w:ascii="Times New Roman" w:eastAsia="Times New Roman" w:hAnsi="Times New Roman" w:cs="Times New Roman"/>
          <w:sz w:val="24"/>
          <w:szCs w:val="24"/>
        </w:rPr>
        <w:t>Sec. 37.157.  REPORTING BY MEDICAL AUTHORITIES.  A doctor or other medical practitioner who treats a student who may have been subjected to hazing activities: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may report the suspected hazing activities to police or other law enforcement officials;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is immune from civil or other liability that might otherwise be imposed or incurred as a result of the report, unless the report is made in bad faith or with malice.</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rPr>
          <w:rFonts w:ascii="Times New Roman" w:eastAsia="Times New Roman" w:hAnsi="Times New Roman" w:cs="Times New Roman"/>
          <w:sz w:val="24"/>
          <w:szCs w:val="24"/>
        </w:rPr>
      </w:pPr>
      <w:bookmarkStart w:id="96" w:name="G"/>
      <w:bookmarkStart w:id="97" w:name="9166.7880"/>
      <w:bookmarkStart w:id="98" w:name="37.201"/>
      <w:bookmarkStart w:id="99" w:name="9167.7880"/>
      <w:bookmarkEnd w:id="96"/>
      <w:bookmarkEnd w:id="97"/>
      <w:bookmarkEnd w:id="98"/>
      <w:bookmarkEnd w:id="99"/>
      <w:r w:rsidRPr="00BC075C">
        <w:rPr>
          <w:rFonts w:ascii="Times New Roman" w:eastAsia="Times New Roman" w:hAnsi="Times New Roman" w:cs="Times New Roman"/>
          <w:sz w:val="24"/>
          <w:szCs w:val="24"/>
        </w:rPr>
        <w:t>SUBCHAPTER G. TEXAS SCHOOL SAFETY CENTER</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Sec. 37.201.  DEFINITION.  In this subchapter, "center" means the Texas School Safety Center.</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00" w:name="37.202"/>
      <w:bookmarkStart w:id="101" w:name="9168.7881"/>
      <w:bookmarkEnd w:id="100"/>
      <w:bookmarkEnd w:id="101"/>
      <w:r w:rsidRPr="00BC075C">
        <w:rPr>
          <w:rFonts w:ascii="Times New Roman" w:eastAsia="Times New Roman" w:hAnsi="Times New Roman" w:cs="Times New Roman"/>
          <w:sz w:val="24"/>
          <w:szCs w:val="24"/>
        </w:rPr>
        <w:t>Sec. 37.202.  PURPOSE.  The purpose of the center is to serve as: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a central location for school safety information, including research, training, and technical assistance related to successful school safety programs;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a resource for the prevention of youth violence and the promotion of safety in the state.</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02" w:name="37.203"/>
      <w:bookmarkStart w:id="103" w:name="9169.7882"/>
      <w:bookmarkEnd w:id="102"/>
      <w:bookmarkEnd w:id="103"/>
      <w:r w:rsidRPr="00BC075C">
        <w:rPr>
          <w:rFonts w:ascii="Times New Roman" w:eastAsia="Times New Roman" w:hAnsi="Times New Roman" w:cs="Times New Roman"/>
          <w:sz w:val="24"/>
          <w:szCs w:val="24"/>
        </w:rPr>
        <w:t>Sec. 37.203.  BOARD.</w:t>
      </w:r>
    </w:p>
    <w:p w:rsidR="00BC075C" w:rsidRPr="00BC075C" w:rsidRDefault="00BC075C" w:rsidP="00FA580E">
      <w:pPr>
        <w:spacing w:after="0" w:line="240" w:lineRule="auto"/>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 </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The center is advised by a board of directors composed of:</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attorney general, or the attorney general's designee;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the commissioner, or the commissioner's designee;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the executive director of the Texas Juvenile Probation Commission, or the executive director's designee;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the executive commissioner of the Texas Youth Commission, or the executive commissioner's designee;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(5)  the commissioner of the Texas Department of Mental Health and Mental Retardation, or the commissioner's designee;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(6)  the following members appointed by the governor with the advice and consent of the senate: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a juvenile court judge;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 member of a school district's board of trustees;</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lastRenderedPageBreak/>
        <w:t>(C)  an administrator of a public primary school;</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an administrator of a public secondary school;</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a member of the state parent-teacher association;</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(F)  a teacher from a public primary or secondary school;</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(G)  a public school superintendent who is a member of the Texas Association of School Administrators;</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(H)  a school district police officer or a peace officer whose primary duty consists of working in a public school; and</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(I)  two members of the public.</w:t>
      </w:r>
    </w:p>
    <w:p w:rsidR="00BC075C" w:rsidRPr="00BC075C" w:rsidRDefault="00FD0B19"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 xml:space="preserve"> </w:t>
      </w:r>
      <w:r w:rsidR="00BC075C" w:rsidRPr="00BC075C">
        <w:rPr>
          <w:rFonts w:ascii="Times New Roman" w:eastAsia="Times New Roman" w:hAnsi="Times New Roman" w:cs="Times New Roman"/>
          <w:sz w:val="24"/>
          <w:szCs w:val="24"/>
        </w:rPr>
        <w:t>(a)  The center is advised by a board of directors composed of:</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attorney general, or the attorney general's designee;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the commissioner, or the commissioner's designee;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the executive director of the Texas Juvenile Probation Commission, or the executive director's designee;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the executive director of the Texas Youth Commission, or the executive director's designee;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(5)  the commissioner of the Department of State Health Services, or the commissioner's designee;</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(6)  the commissioner of higher education, or the commissioner's designee;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(7)  the following members appointed by the governor with the advice and consent of the senate: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(A)  a juvenile court judge;</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 member of a school district's board of trustees;</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an administrator of a public primary school;</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an administrator of a public secondary school;</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a member of the state parent-teacher association;</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(F)  a teacher from a public primary or secondary school;</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(G)  a public school superintendent who is a member of the Texas Association of School Administrators;</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(H)  a school district police officer or a peace officer whose primary duty consists of working in a public school; and</w:t>
      </w:r>
    </w:p>
    <w:p w:rsidR="00BC075C" w:rsidRPr="00BC075C" w:rsidRDefault="00BC075C" w:rsidP="00FA580E">
      <w:pPr>
        <w:spacing w:after="0" w:line="240" w:lineRule="auto"/>
        <w:ind w:firstLine="228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(I)  two members of the public.</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Members of the board appointed under Subsection (a)(6) serve staggered two-year terms, with the terms of the members described by Subsections (a)(6)(A)-(E) expiring on February 1 of each odd-numbered year and the terms of the members described by Subsections (a)(6)(F)-(I) expiring on February 1 of each even-numbered year. A member may serve more than one term.</w:t>
      </w:r>
    </w:p>
    <w:p w:rsid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The board may form committees as necessary.</w:t>
      </w:r>
    </w:p>
    <w:p w:rsidR="00FD0B19" w:rsidRPr="00BC075C" w:rsidRDefault="00FD0B19" w:rsidP="00FA580E">
      <w:pPr>
        <w:spacing w:after="0" w:line="240" w:lineRule="auto"/>
        <w:ind w:firstLine="840"/>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04" w:name="37.204"/>
      <w:bookmarkStart w:id="105" w:name="9170.7883"/>
      <w:bookmarkEnd w:id="104"/>
      <w:bookmarkEnd w:id="105"/>
      <w:r w:rsidRPr="00BC075C">
        <w:rPr>
          <w:rFonts w:ascii="Times New Roman" w:eastAsia="Times New Roman" w:hAnsi="Times New Roman" w:cs="Times New Roman"/>
          <w:sz w:val="24"/>
          <w:szCs w:val="24"/>
        </w:rPr>
        <w:t>Sec. 37.204.  OFFICERS; MEETINGS; COMPENSATION.  (a)  The board shall annually elect from among its members a chairperson and a vice chairperson.</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The board shall meet at least four times each year.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 member of the board may not receive compensation but is entitled to reimbursement of the travel expenses incurred by the member while conducting the business of the board as provided by the General Appropriations Act.</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06" w:name="37.205"/>
      <w:bookmarkStart w:id="107" w:name="9171.77272"/>
      <w:bookmarkEnd w:id="106"/>
      <w:bookmarkEnd w:id="107"/>
      <w:r w:rsidRPr="00BC075C">
        <w:rPr>
          <w:rFonts w:ascii="Times New Roman" w:eastAsia="Times New Roman" w:hAnsi="Times New Roman" w:cs="Times New Roman"/>
          <w:sz w:val="24"/>
          <w:szCs w:val="24"/>
        </w:rPr>
        <w:t>Sec. 37.205.  SAFETY TRAINING PROGRAMS.  The center shall conduct for school districts a safety training program that includes: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development of a positive school environment and proactive safety measures designed to address local concerns;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school safety courses for law enforcement officials, with a focus on school district police officers and school resource officers;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discussion of school safety issues with parents and community members;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assistance in developing a multihazard emergency operations plan for adoption under Section 37.108.</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08" w:name="37.2051"/>
      <w:bookmarkStart w:id="109" w:name="88808.77273"/>
      <w:bookmarkEnd w:id="108"/>
      <w:bookmarkEnd w:id="109"/>
      <w:r w:rsidRPr="00BC075C">
        <w:rPr>
          <w:rFonts w:ascii="Times New Roman" w:eastAsia="Times New Roman" w:hAnsi="Times New Roman" w:cs="Times New Roman"/>
          <w:sz w:val="24"/>
          <w:szCs w:val="24"/>
        </w:rPr>
        <w:t>Sec. 37.2051.  SECURITY CRITERIA FOR INSTRUCTIONAL FACILITIES.  The center shall develop security criteria that school districts may consider in the design of instructional facilities.</w:t>
      </w:r>
    </w:p>
    <w:p w:rsidR="00FD0B19" w:rsidRDefault="00FD0B19" w:rsidP="00FA580E">
      <w:pPr>
        <w:spacing w:after="0" w:line="240" w:lineRule="auto"/>
        <w:ind w:firstLine="840"/>
        <w:rPr>
          <w:rFonts w:ascii="Times New Roman" w:eastAsia="Times New Roman" w:hAnsi="Times New Roman" w:cs="Times New Roman"/>
          <w:sz w:val="24"/>
          <w:szCs w:val="24"/>
        </w:rPr>
      </w:pPr>
      <w:bookmarkStart w:id="110" w:name="37.207"/>
      <w:bookmarkStart w:id="111" w:name="9173.102988"/>
      <w:bookmarkEnd w:id="110"/>
      <w:bookmarkEnd w:id="111"/>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Sec. 37.207.  MODEL SAFETY AND SECURITY AUDIT PROCEDURE.  (a)  The center shall develop a model safety and security audit procedure for use by school districts that includes: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providing each district with guidelines and a training video showing proper audit procedures;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reviewing each district audit, providing the results of the review to the district, and making recommendations for improvements based on the audit;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incorporating the findings of district audits in a statewide report on school safety made available by the center to the public.</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Each school district shall report the results of its audits to the center in the manner required by the center.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12" w:name="37.208"/>
      <w:bookmarkStart w:id="113" w:name="9174.77274"/>
      <w:bookmarkEnd w:id="112"/>
      <w:bookmarkEnd w:id="113"/>
      <w:r w:rsidRPr="00BC075C">
        <w:rPr>
          <w:rFonts w:ascii="Times New Roman" w:eastAsia="Times New Roman" w:hAnsi="Times New Roman" w:cs="Times New Roman"/>
          <w:sz w:val="24"/>
          <w:szCs w:val="24"/>
        </w:rPr>
        <w:t>Sec. 37.208.  ON-SITE ASSISTANCE.  On request of a school district, the center may provide on-site technical assistance to the district for: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school safety and security audits;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school safety and security information and presentations.</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14" w:name="37.209"/>
      <w:bookmarkStart w:id="115" w:name="9175.7888"/>
      <w:bookmarkEnd w:id="114"/>
      <w:bookmarkEnd w:id="115"/>
      <w:r w:rsidRPr="00BC075C">
        <w:rPr>
          <w:rFonts w:ascii="Times New Roman" w:eastAsia="Times New Roman" w:hAnsi="Times New Roman" w:cs="Times New Roman"/>
          <w:sz w:val="24"/>
          <w:szCs w:val="24"/>
        </w:rPr>
        <w:t>Sec. 37.209.  CENTER WEBSITE.  The center shall develop and maintain an interactive Internet website that includes: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quarterly news updates related to school safety and violence prevention;</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school crime data;</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a schedule of training and special events;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a list of persons approved by the board to provide school safety presentations.</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rPr>
          <w:rFonts w:ascii="Times New Roman" w:eastAsia="Times New Roman" w:hAnsi="Times New Roman" w:cs="Times New Roman"/>
          <w:sz w:val="24"/>
          <w:szCs w:val="24"/>
        </w:rPr>
      </w:pPr>
      <w:bookmarkStart w:id="116" w:name="37.217"/>
      <w:bookmarkStart w:id="117" w:name="110962.100890"/>
      <w:bookmarkStart w:id="118" w:name="I"/>
      <w:bookmarkStart w:id="119" w:name="121415.109915"/>
      <w:bookmarkStart w:id="120" w:name="37.301"/>
      <w:bookmarkStart w:id="121" w:name="121416.109915"/>
      <w:bookmarkEnd w:id="116"/>
      <w:bookmarkEnd w:id="117"/>
      <w:bookmarkEnd w:id="118"/>
      <w:bookmarkEnd w:id="119"/>
      <w:bookmarkEnd w:id="120"/>
      <w:bookmarkEnd w:id="121"/>
      <w:r w:rsidRPr="00BC075C">
        <w:rPr>
          <w:rFonts w:ascii="Times New Roman" w:eastAsia="Times New Roman" w:hAnsi="Times New Roman" w:cs="Times New Roman"/>
          <w:sz w:val="24"/>
          <w:szCs w:val="24"/>
        </w:rPr>
        <w:t>SUBCHAPTER I. PLACEMENT OF REGISTERED SEX OFFENDERS</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Sec. 37.301.  DEFINITION.  In this subchapter, "board of trustees" includes the board's designee.</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22" w:name="37.302"/>
      <w:bookmarkStart w:id="123" w:name="121417.109915"/>
      <w:bookmarkEnd w:id="122"/>
      <w:bookmarkEnd w:id="123"/>
      <w:r w:rsidRPr="00BC075C">
        <w:rPr>
          <w:rFonts w:ascii="Times New Roman" w:eastAsia="Times New Roman" w:hAnsi="Times New Roman" w:cs="Times New Roman"/>
          <w:sz w:val="24"/>
          <w:szCs w:val="24"/>
        </w:rPr>
        <w:lastRenderedPageBreak/>
        <w:t>Sec. 37.302.  APPLICABILITY.  This subchapter: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applies to a student who is required to register as a sex offender under Chapter 62, Code of Criminal Procedure;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does not apply to a student who is no longer required to register as a sex offender under Chapter 62, Code of Criminal Procedure, including a student who receives an exemption from registration under Subchapter H, Chapter 62, Code of Criminal Procedure, or a student who receives an early termination of the obligation to register under Subchapter I, Chapter 62, Code of Criminal Procedure.</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24" w:name="37.303"/>
      <w:bookmarkStart w:id="125" w:name="121418.109915"/>
      <w:bookmarkEnd w:id="124"/>
      <w:bookmarkEnd w:id="125"/>
      <w:r w:rsidRPr="00BC075C">
        <w:rPr>
          <w:rFonts w:ascii="Times New Roman" w:eastAsia="Times New Roman" w:hAnsi="Times New Roman" w:cs="Times New Roman"/>
          <w:sz w:val="24"/>
          <w:szCs w:val="24"/>
        </w:rPr>
        <w:t>Sec. 37.303.  REMOVAL OF REGISTERED SEX OFFENDER FROM REGULAR CLASSROOM.  Notwithstanding any provision of Subchapter A, on receiving notice under Article 15.27, Code of Criminal Procedure, or Chapter 62, Code of Criminal Procedure, that a student is required to register as a sex offender under that chapter, a school district shall remove the student from the regular classroom and determine the appropriate placement of the student in the manner provided by this subchapter.</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26" w:name="37.304"/>
      <w:bookmarkStart w:id="127" w:name="121419.109915"/>
      <w:bookmarkEnd w:id="126"/>
      <w:bookmarkEnd w:id="127"/>
      <w:r w:rsidRPr="00BC075C">
        <w:rPr>
          <w:rFonts w:ascii="Times New Roman" w:eastAsia="Times New Roman" w:hAnsi="Times New Roman" w:cs="Times New Roman"/>
          <w:sz w:val="24"/>
          <w:szCs w:val="24"/>
        </w:rPr>
        <w:t>Sec. 37.304.  PLACEMENT OF REGISTERED SEX OFFENDER WHO IS UNDER COURT SUPERVISION.  (a)  A school district shall place a student to whom this subchapter applies and who is under any form of court supervision, including probation, community supervision, or parole, in the appropriate alternative education program as provided by Section 37.309 for at least one semester.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If a student transfers to another school district during the student's mandatory placement in an alternative education program under Subsection (a), the district to which the student transfers may:</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require the student to complete an additional semester in the appropriate alternative education program without conducting a review of the student's placement for that semester under Section 37.306;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count any time spent by the student in an alternative education program in the district from which the student transfers toward the mandatory placement requirement under Subsection (a).</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28" w:name="37.305"/>
      <w:bookmarkStart w:id="129" w:name="121420.109915"/>
      <w:bookmarkEnd w:id="128"/>
      <w:bookmarkEnd w:id="129"/>
      <w:r w:rsidRPr="00BC075C">
        <w:rPr>
          <w:rFonts w:ascii="Times New Roman" w:eastAsia="Times New Roman" w:hAnsi="Times New Roman" w:cs="Times New Roman"/>
          <w:sz w:val="24"/>
          <w:szCs w:val="24"/>
        </w:rPr>
        <w:t>Sec. 37.305.  PLACEMENT OF REGISTERED SEX OFFENDER WHO IS NOT UNDER COURT SUPERVISION.  A school district may place a student to whom this subchapter applies and who is not under any form of court supervision in the appropriate alternative education program as provided by Section 37.309 for one semester or in the regular classroom.  The district may not place the student in the regular classroom if the district board of trustees determines that the student's presence in the regular classroom:</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threatens the safety of other students or teachers;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will be detrimental to the educational process;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is not in the best interests of the district's students.</w:t>
      </w:r>
    </w:p>
    <w:p w:rsidR="00FD0B19" w:rsidRDefault="00FD0B19" w:rsidP="00FA580E">
      <w:pPr>
        <w:spacing w:after="0" w:line="240" w:lineRule="auto"/>
        <w:ind w:firstLine="840"/>
        <w:rPr>
          <w:rFonts w:ascii="Times New Roman" w:eastAsia="Times New Roman" w:hAnsi="Times New Roman" w:cs="Times New Roman"/>
          <w:sz w:val="24"/>
          <w:szCs w:val="24"/>
        </w:rPr>
      </w:pPr>
      <w:bookmarkStart w:id="130" w:name="37.306"/>
      <w:bookmarkStart w:id="131" w:name="121421.109915"/>
      <w:bookmarkEnd w:id="130"/>
      <w:bookmarkEnd w:id="131"/>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Sec. 37.306.  REVIEW OF PLACEMENT IN ALTERNATIVE EDUCATION PROGRAM.  (a)  At the end of the first semester of a student's placement in an alternative education program under Section 37.304 or 37.305, the school district board of trustees shall convene a committee to review the student's placement in the alternative education program.  The committee must be composed of:</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lastRenderedPageBreak/>
        <w:t>(1)  a classroom teacher from the campus to which the student would be assigned were the student not placed in an alternative education program;</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the student's parole or probation officer or, in the case of a student who does not have a parole or probation officer, a representative of the local juvenile probation department;</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an instructor from the alternative education program to which the student is assigned;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(4)  a school district designee selected by the board of trustees;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(5)  a counselor employed by the school district.</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The committee by majority vote shall determine and recommend to the school district board of trustees whether the student should be returned to the regular classroom or remain in the alternative education program.</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If the committee recommends that the student be returned to the regular classroom, the board of trustees shall return the student to the regular classroom unless the board determines that the student's presence in the regular classroom:</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threatens the safety of other students or teachers;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will be detrimental to the educational process;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is not in the best interests of the district's students.</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(d)  If the committee recommends that the student remain in the alternative education program, the board of trustees shall continue the student's placement in the alternative education program unless the board determines that the student's presence in the regular classroom:</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does not threaten the safety of other students or teachers;</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will not be detrimental to the educational process; and</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(3)  is not contrary to the best interests of the district's students.</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(e)  If, after receiving a recommendation under Subsection (b), the school district board of trustees determines that the student should remain in an alternative education program, the board shall before the beginning of each school year convene the committee described by Subsection (a) to review, in the manner provided by Subsections (b), (c), and (d), the student's placement in an alternative education program.</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32" w:name="37.307"/>
      <w:bookmarkStart w:id="133" w:name="121422.109915"/>
      <w:bookmarkEnd w:id="132"/>
      <w:bookmarkEnd w:id="133"/>
      <w:r w:rsidRPr="00BC075C">
        <w:rPr>
          <w:rFonts w:ascii="Times New Roman" w:eastAsia="Times New Roman" w:hAnsi="Times New Roman" w:cs="Times New Roman"/>
          <w:sz w:val="24"/>
          <w:szCs w:val="24"/>
        </w:rPr>
        <w:t>Sec. 37.307.  PLACEMENT AND REVIEW OF STUDENT WITH DISABILITY.  (a)  The placement under this subchapter of a student with a disability who receives special education services must be made in compliance with the Individuals with Disabilities Education Act (20 U.S.C. Section 1400 et seq.).</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The review under Section 37.306 of the placement of a student with a disability who receives special education services may be made only by a duly constituted admission, review, and dismissal committee.  The admission, review, and dismissal committee may request that the board of trustees convene a committee described by Section 37.306(a) to assist the admission, review, and dismissal committee in conducting the review.</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34" w:name="37.308"/>
      <w:bookmarkStart w:id="135" w:name="121423.109915"/>
      <w:bookmarkEnd w:id="134"/>
      <w:bookmarkEnd w:id="135"/>
      <w:r w:rsidRPr="00BC075C">
        <w:rPr>
          <w:rFonts w:ascii="Times New Roman" w:eastAsia="Times New Roman" w:hAnsi="Times New Roman" w:cs="Times New Roman"/>
          <w:sz w:val="24"/>
          <w:szCs w:val="24"/>
        </w:rPr>
        <w:t>Sec. 37.308.  TRANSFER OF REGISTERED SEX OFFENDER.  Except as provided by Section 37.304(b), a school district shall determine whether to place a student to whom this subchapter applies and who transfers to the district in the appropriate alternative education program as provided by Section 37.309 or in a regular classroom.  The school district shall follow the procedures specified under Section 37.306 in making the determination.</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36" w:name="37.309"/>
      <w:bookmarkStart w:id="137" w:name="121424.109915"/>
      <w:bookmarkEnd w:id="136"/>
      <w:bookmarkEnd w:id="137"/>
      <w:r w:rsidRPr="00BC075C">
        <w:rPr>
          <w:rFonts w:ascii="Times New Roman" w:eastAsia="Times New Roman" w:hAnsi="Times New Roman" w:cs="Times New Roman"/>
          <w:sz w:val="24"/>
          <w:szCs w:val="24"/>
        </w:rPr>
        <w:lastRenderedPageBreak/>
        <w:t>Sec. 37.309.  PLACEMENT IN DISCIPLINARY ALTERNATIVE EDUCATION PROGRAM OR JUVENILE JUSTICE ALTERNATIVE EDUCATION PROGRAM.  (a)  Except as provided by Subsection (b), a school district shall place a student who is required by the board of trustees to attend an alternative education program under this subchapter in a disciplinary alternative education program.</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A school district shall place a student who is required by the board of trustees to attend an alternative education program under this subchapter in a juvenile justice alternative education program if:</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the memorandum of understanding entered into between the school district and juvenile board under Section 37.011(k) provides for the placement of students to whom this subchapter applies in the juvenile justice alternative education program; or</w:t>
      </w:r>
    </w:p>
    <w:p w:rsidR="00BC075C" w:rsidRPr="00BC075C" w:rsidRDefault="00BC075C" w:rsidP="00FA580E">
      <w:pPr>
        <w:spacing w:after="0" w:line="240" w:lineRule="auto"/>
        <w:ind w:firstLine="156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a court orders the placement of the student in a juvenile justice alternative education program.</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38" w:name="37.310"/>
      <w:bookmarkStart w:id="139" w:name="121425.109915"/>
      <w:bookmarkEnd w:id="138"/>
      <w:bookmarkEnd w:id="139"/>
      <w:r w:rsidRPr="00BC075C">
        <w:rPr>
          <w:rFonts w:ascii="Times New Roman" w:eastAsia="Times New Roman" w:hAnsi="Times New Roman" w:cs="Times New Roman"/>
          <w:sz w:val="24"/>
          <w:szCs w:val="24"/>
        </w:rPr>
        <w:t>Sec. 37.310.  FUNDING FOR REGISTERED SEX OFFENDER PLACED IN JUVENILE JUSTICE ALTERNATIVE EDUCATION PROGRAM.  A juvenile justice alternative education program is entitled to funding for a student who is placed in the program under this subchapter in the same manner as a juvenile justice alternative education program is entitled to funding under Section 37.012 for a student who is expelled and placed in a juvenile justice alternative education program for conduct for which expulsion is permitted but not required under Section 37.007.</w:t>
      </w:r>
    </w:p>
    <w:p w:rsidR="00BC075C" w:rsidRPr="00BC075C" w:rsidRDefault="00BC075C" w:rsidP="00FA580E">
      <w:pPr>
        <w:spacing w:after="0" w:line="240" w:lineRule="auto"/>
        <w:rPr>
          <w:rFonts w:ascii="Times New Roman" w:eastAsia="Times New Roman" w:hAnsi="Times New Roman" w:cs="Times New Roman"/>
          <w:sz w:val="24"/>
          <w:szCs w:val="24"/>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40" w:name="37.311"/>
      <w:bookmarkStart w:id="141" w:name="121426.109915"/>
      <w:bookmarkEnd w:id="140"/>
      <w:bookmarkEnd w:id="141"/>
      <w:r w:rsidRPr="00BC075C">
        <w:rPr>
          <w:rFonts w:ascii="Times New Roman" w:eastAsia="Times New Roman" w:hAnsi="Times New Roman" w:cs="Times New Roman"/>
          <w:sz w:val="24"/>
          <w:szCs w:val="24"/>
        </w:rPr>
        <w:t>Sec. 37.311.  CONFERENCE.  (a)  A student or the student's parent or guardian may appeal a decision by a school district board of trustees to place the student in an alternative education program under this subchapter by requesting a conference among the board of trustees, the student's parent or guardian, and the student.  The conference is limited to the factual question of whether the student is required to register as a sex offender under Chapter 62, Code of Criminal Procedure.</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(b)  If the school district board of trustees determines at the conclusion of the conference that the student is required to register as a sex offender under Chapter 62, Code of Criminal Procedure, the student is subject to placement in an alternative education program in the manner provided by this subchapter.</w:t>
      </w:r>
    </w:p>
    <w:p w:rsidR="00BC075C" w:rsidRPr="00BC075C" w:rsidRDefault="00BC075C" w:rsidP="00FA580E">
      <w:pPr>
        <w:spacing w:after="0" w:line="240" w:lineRule="auto"/>
        <w:ind w:firstLine="840"/>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(c)  A decision by the board of trustees under this section is final and may not be appealed.</w:t>
      </w:r>
    </w:p>
    <w:p w:rsidR="00BC075C" w:rsidRPr="00000D2C" w:rsidRDefault="00BC075C" w:rsidP="00FA580E">
      <w:pPr>
        <w:spacing w:after="0" w:line="240" w:lineRule="auto"/>
        <w:rPr>
          <w:rFonts w:ascii="Times New Roman" w:eastAsia="Times New Roman" w:hAnsi="Times New Roman" w:cs="Times New Roman"/>
          <w:sz w:val="16"/>
          <w:szCs w:val="16"/>
        </w:rPr>
      </w:pPr>
    </w:p>
    <w:p w:rsidR="00BC075C" w:rsidRPr="00BC075C" w:rsidRDefault="00BC075C" w:rsidP="00FA580E">
      <w:pPr>
        <w:spacing w:after="0" w:line="240" w:lineRule="auto"/>
        <w:ind w:firstLine="840"/>
        <w:rPr>
          <w:rFonts w:ascii="Times New Roman" w:eastAsia="Times New Roman" w:hAnsi="Times New Roman" w:cs="Times New Roman"/>
          <w:sz w:val="24"/>
          <w:szCs w:val="24"/>
        </w:rPr>
      </w:pPr>
      <w:bookmarkStart w:id="142" w:name="37.312"/>
      <w:bookmarkStart w:id="143" w:name="121427.109915"/>
      <w:bookmarkEnd w:id="142"/>
      <w:bookmarkEnd w:id="143"/>
      <w:r w:rsidRPr="00BC075C">
        <w:rPr>
          <w:rFonts w:ascii="Times New Roman" w:eastAsia="Times New Roman" w:hAnsi="Times New Roman" w:cs="Times New Roman"/>
          <w:sz w:val="24"/>
          <w:szCs w:val="24"/>
        </w:rPr>
        <w:t>Sec. 37.312.  LIABILITY.  This subchapter does not:</w:t>
      </w:r>
    </w:p>
    <w:p w:rsidR="00BC075C" w:rsidRPr="00BC075C" w:rsidRDefault="00BC075C" w:rsidP="00000D2C">
      <w:pPr>
        <w:spacing w:after="0" w:line="240" w:lineRule="auto"/>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(1)  waive any liability or immunity of a governmental entity or its officers or employees; or</w:t>
      </w:r>
    </w:p>
    <w:p w:rsidR="00000D2C" w:rsidRDefault="00BC075C" w:rsidP="00000D2C">
      <w:pPr>
        <w:spacing w:after="0" w:line="240" w:lineRule="auto"/>
        <w:rPr>
          <w:rFonts w:ascii="Times New Roman" w:eastAsia="Times New Roman" w:hAnsi="Times New Roman" w:cs="Times New Roman"/>
          <w:sz w:val="24"/>
          <w:szCs w:val="24"/>
        </w:rPr>
      </w:pPr>
      <w:r w:rsidRPr="00BC075C">
        <w:rPr>
          <w:rFonts w:ascii="Times New Roman" w:eastAsia="Times New Roman" w:hAnsi="Times New Roman" w:cs="Times New Roman"/>
          <w:sz w:val="24"/>
          <w:szCs w:val="24"/>
        </w:rPr>
        <w:t>(2)  create any liability for or a cause of action against a governmental entity or its officers or employees.</w:t>
      </w:r>
    </w:p>
    <w:p w:rsidR="00000D2C" w:rsidRDefault="00000D2C" w:rsidP="00000D2C">
      <w:pPr>
        <w:pStyle w:val="left"/>
        <w:spacing w:before="0" w:beforeAutospacing="0" w:after="0" w:afterAutospacing="0"/>
        <w:ind w:firstLine="840"/>
      </w:pPr>
      <w:r>
        <w:t>Sec. 38.006.  TOBACCO ON SCHOOL PROPERTY.  The board of trustees of a school district shall:</w:t>
      </w:r>
    </w:p>
    <w:p w:rsidR="00000D2C" w:rsidRDefault="00000D2C" w:rsidP="00000D2C">
      <w:pPr>
        <w:pStyle w:val="left"/>
        <w:spacing w:before="0" w:beforeAutospacing="0" w:after="0" w:afterAutospacing="0"/>
      </w:pPr>
      <w:r>
        <w:t>(1)  prohibit smoking or using tobacco products at a school-related or school-sanctioned activity on or off school property;</w:t>
      </w:r>
    </w:p>
    <w:p w:rsidR="00000D2C" w:rsidRDefault="00000D2C" w:rsidP="00000D2C">
      <w:pPr>
        <w:pStyle w:val="left"/>
        <w:spacing w:before="0" w:beforeAutospacing="0" w:after="0" w:afterAutospacing="0"/>
      </w:pPr>
      <w:r>
        <w:t xml:space="preserve">(2)  prohibit students from possessing tobacco products at a school-related or school-sanctioned activity on or off school property; and </w:t>
      </w:r>
    </w:p>
    <w:p w:rsidR="00000D2C" w:rsidRDefault="00000D2C" w:rsidP="00000D2C">
      <w:pPr>
        <w:pStyle w:val="left"/>
        <w:spacing w:before="0" w:beforeAutospacing="0" w:after="0" w:afterAutospacing="0"/>
      </w:pPr>
      <w:r>
        <w:t>(3)  ensure that school personnel enforce the policies on school property.</w:t>
      </w:r>
    </w:p>
    <w:p w:rsidR="00000D2C" w:rsidRPr="00BC075C" w:rsidRDefault="00000D2C" w:rsidP="00FA580E">
      <w:pPr>
        <w:spacing w:after="0" w:line="240" w:lineRule="auto"/>
        <w:ind w:firstLine="1560"/>
        <w:rPr>
          <w:rFonts w:ascii="Times New Roman" w:eastAsia="Times New Roman" w:hAnsi="Times New Roman" w:cs="Times New Roman"/>
          <w:sz w:val="24"/>
          <w:szCs w:val="24"/>
        </w:rPr>
      </w:pPr>
    </w:p>
    <w:sectPr w:rsidR="00000D2C" w:rsidRPr="00BC075C" w:rsidSect="009E73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EAA" w:rsidRDefault="00070EAA" w:rsidP="000F5178">
      <w:pPr>
        <w:spacing w:after="0" w:line="240" w:lineRule="auto"/>
      </w:pPr>
      <w:r>
        <w:separator/>
      </w:r>
    </w:p>
  </w:endnote>
  <w:endnote w:type="continuationSeparator" w:id="1">
    <w:p w:rsidR="00070EAA" w:rsidRDefault="00070EAA" w:rsidP="000F5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78" w:rsidRDefault="000F51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6370283"/>
      <w:docPartObj>
        <w:docPartGallery w:val="Page Numbers (Bottom of Page)"/>
        <w:docPartUnique/>
      </w:docPartObj>
    </w:sdtPr>
    <w:sdtEndPr>
      <w:rPr>
        <w:rFonts w:asciiTheme="minorHAnsi" w:hAnsiTheme="minorHAnsi"/>
        <w:sz w:val="22"/>
        <w:szCs w:val="22"/>
      </w:rPr>
    </w:sdtEndPr>
    <w:sdtContent>
      <w:p w:rsidR="000F5178" w:rsidRDefault="000F5178">
        <w:pPr>
          <w:pStyle w:val="Footer"/>
          <w:jc w:val="right"/>
          <w:rPr>
            <w:rFonts w:asciiTheme="majorHAnsi" w:hAnsiTheme="majorHAnsi"/>
            <w:sz w:val="28"/>
            <w:szCs w:val="28"/>
          </w:rPr>
        </w:pPr>
        <w:r>
          <w:rPr>
            <w:rFonts w:asciiTheme="majorHAnsi" w:hAnsiTheme="majorHAnsi"/>
            <w:sz w:val="28"/>
            <w:szCs w:val="28"/>
          </w:rPr>
          <w:t xml:space="preserve">pg. </w:t>
        </w:r>
        <w:fldSimple w:instr=" PAGE    \* MERGEFORMAT ">
          <w:r w:rsidR="00000D2C" w:rsidRPr="00000D2C">
            <w:rPr>
              <w:rFonts w:asciiTheme="majorHAnsi" w:hAnsiTheme="majorHAnsi"/>
              <w:noProof/>
              <w:sz w:val="28"/>
              <w:szCs w:val="28"/>
            </w:rPr>
            <w:t>25</w:t>
          </w:r>
        </w:fldSimple>
      </w:p>
    </w:sdtContent>
  </w:sdt>
  <w:p w:rsidR="000F5178" w:rsidRDefault="000F51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78" w:rsidRDefault="000F51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EAA" w:rsidRDefault="00070EAA" w:rsidP="000F5178">
      <w:pPr>
        <w:spacing w:after="0" w:line="240" w:lineRule="auto"/>
      </w:pPr>
      <w:r>
        <w:separator/>
      </w:r>
    </w:p>
  </w:footnote>
  <w:footnote w:type="continuationSeparator" w:id="1">
    <w:p w:rsidR="00070EAA" w:rsidRDefault="00070EAA" w:rsidP="000F51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78" w:rsidRDefault="000F51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78" w:rsidRDefault="000F51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78" w:rsidRDefault="000F51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BC075C"/>
    <w:rsid w:val="00000D2C"/>
    <w:rsid w:val="00070EAA"/>
    <w:rsid w:val="000F5178"/>
    <w:rsid w:val="00853B89"/>
    <w:rsid w:val="009E7372"/>
    <w:rsid w:val="00AF4F4C"/>
    <w:rsid w:val="00BC075C"/>
    <w:rsid w:val="00FA580E"/>
    <w:rsid w:val="00FD0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51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178"/>
  </w:style>
  <w:style w:type="paragraph" w:styleId="Footer">
    <w:name w:val="footer"/>
    <w:basedOn w:val="Normal"/>
    <w:link w:val="FooterChar"/>
    <w:uiPriority w:val="99"/>
    <w:unhideWhenUsed/>
    <w:rsid w:val="000F5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178"/>
  </w:style>
  <w:style w:type="paragraph" w:styleId="BalloonText">
    <w:name w:val="Balloon Text"/>
    <w:basedOn w:val="Normal"/>
    <w:link w:val="BalloonTextChar"/>
    <w:uiPriority w:val="99"/>
    <w:semiHidden/>
    <w:unhideWhenUsed/>
    <w:rsid w:val="000F5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178"/>
    <w:rPr>
      <w:rFonts w:ascii="Tahoma" w:hAnsi="Tahoma" w:cs="Tahoma"/>
      <w:sz w:val="16"/>
      <w:szCs w:val="16"/>
    </w:rPr>
  </w:style>
  <w:style w:type="paragraph" w:customStyle="1" w:styleId="left">
    <w:name w:val="left"/>
    <w:basedOn w:val="Normal"/>
    <w:rsid w:val="00000D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8009756">
      <w:bodyDiv w:val="1"/>
      <w:marLeft w:val="0"/>
      <w:marRight w:val="0"/>
      <w:marTop w:val="0"/>
      <w:marBottom w:val="0"/>
      <w:divBdr>
        <w:top w:val="none" w:sz="0" w:space="0" w:color="auto"/>
        <w:left w:val="none" w:sz="0" w:space="0" w:color="auto"/>
        <w:bottom w:val="none" w:sz="0" w:space="0" w:color="auto"/>
        <w:right w:val="none" w:sz="0" w:space="0" w:color="auto"/>
      </w:divBdr>
    </w:div>
    <w:div w:id="10003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9A196-4067-4B8E-A866-ED57E671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11328</Words>
  <Characters>64571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Tiller</dc:creator>
  <cp:keywords/>
  <dc:description/>
  <cp:lastModifiedBy>Tiller</cp:lastModifiedBy>
  <cp:revision>3</cp:revision>
  <cp:lastPrinted>2009-03-25T15:58:00Z</cp:lastPrinted>
  <dcterms:created xsi:type="dcterms:W3CDTF">2009-03-25T15:27:00Z</dcterms:created>
  <dcterms:modified xsi:type="dcterms:W3CDTF">2009-04-09T14:21:00Z</dcterms:modified>
</cp:coreProperties>
</file>